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459D5A" w14:textId="77777777" w:rsidR="00183C1D" w:rsidRDefault="00811C3F">
      <w:pPr>
        <w:rPr>
          <w:sz w:val="26"/>
          <w:szCs w:val="26"/>
        </w:rPr>
      </w:pPr>
      <w:r>
        <w:rPr>
          <w:noProof/>
        </w:rPr>
        <w:drawing>
          <wp:anchor distT="0" distB="0" distL="0" distR="0" simplePos="0" relativeHeight="251658240" behindDoc="1" locked="0" layoutInCell="1" hidden="0" allowOverlap="1" wp14:anchorId="3E361EF8" wp14:editId="11805692">
            <wp:simplePos x="0" y="0"/>
            <wp:positionH relativeFrom="column">
              <wp:posOffset>774700</wp:posOffset>
            </wp:positionH>
            <wp:positionV relativeFrom="paragraph">
              <wp:posOffset>190500</wp:posOffset>
            </wp:positionV>
            <wp:extent cx="4521200" cy="2025650"/>
            <wp:effectExtent l="0" t="0" r="0" b="0"/>
            <wp:wrapNone/>
            <wp:docPr id="878978426" name="image2.png" descr="A close-up of a logo&#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png" descr="A close-up of a logo&#10;&#10;AI-generated content may be incorrect."/>
                    <pic:cNvPicPr preferRelativeResize="0"/>
                  </pic:nvPicPr>
                  <pic:blipFill>
                    <a:blip r:embed="rId8"/>
                    <a:srcRect/>
                    <a:stretch>
                      <a:fillRect/>
                    </a:stretch>
                  </pic:blipFill>
                  <pic:spPr>
                    <a:xfrm>
                      <a:off x="0" y="0"/>
                      <a:ext cx="4521200" cy="2025650"/>
                    </a:xfrm>
                    <a:prstGeom prst="rect">
                      <a:avLst/>
                    </a:prstGeom>
                    <a:ln/>
                  </pic:spPr>
                </pic:pic>
              </a:graphicData>
            </a:graphic>
            <wp14:sizeRelH relativeFrom="margin">
              <wp14:pctWidth>0</wp14:pctWidth>
            </wp14:sizeRelH>
            <wp14:sizeRelV relativeFrom="margin">
              <wp14:pctHeight>0</wp14:pctHeight>
            </wp14:sizeRelV>
          </wp:anchor>
        </w:drawing>
      </w:r>
    </w:p>
    <w:p w14:paraId="6FB239EB" w14:textId="77777777" w:rsidR="00183C1D" w:rsidRDefault="00183C1D"/>
    <w:p w14:paraId="2364DD5D" w14:textId="77777777" w:rsidR="00183C1D" w:rsidRDefault="00183C1D"/>
    <w:p w14:paraId="6F8D0F53" w14:textId="77777777" w:rsidR="00183C1D" w:rsidRDefault="00183C1D"/>
    <w:p w14:paraId="1191DB7E" w14:textId="77777777" w:rsidR="00183C1D" w:rsidRDefault="00183C1D"/>
    <w:p w14:paraId="239E1976" w14:textId="77777777" w:rsidR="00183C1D" w:rsidRDefault="00183C1D"/>
    <w:p w14:paraId="03438F8C" w14:textId="77777777" w:rsidR="00183C1D" w:rsidRDefault="00183C1D"/>
    <w:p w14:paraId="51E6B2DE" w14:textId="77777777" w:rsidR="00183C1D" w:rsidRDefault="00183C1D"/>
    <w:p w14:paraId="428C98D1" w14:textId="77777777" w:rsidR="00183C1D" w:rsidRDefault="00183C1D"/>
    <w:p w14:paraId="26CF5A07" w14:textId="77777777" w:rsidR="00183C1D" w:rsidRPr="00436676" w:rsidRDefault="00811C3F" w:rsidP="00436676">
      <w:pPr>
        <w:spacing w:after="0" w:line="240" w:lineRule="auto"/>
        <w:jc w:val="center"/>
        <w:rPr>
          <w:b/>
          <w:bCs/>
          <w:sz w:val="56"/>
          <w:szCs w:val="56"/>
        </w:rPr>
      </w:pPr>
      <w:r w:rsidRPr="00436676">
        <w:rPr>
          <w:b/>
          <w:bCs/>
          <w:sz w:val="56"/>
          <w:szCs w:val="56"/>
        </w:rPr>
        <w:t>Managing Safeguarding Allegations and Low-Level Concerns Policy</w:t>
      </w:r>
    </w:p>
    <w:p w14:paraId="7BBD78AF" w14:textId="77777777" w:rsidR="00183C1D" w:rsidRPr="00436676" w:rsidRDefault="00183C1D" w:rsidP="00436676">
      <w:pPr>
        <w:spacing w:after="0" w:line="240" w:lineRule="auto"/>
        <w:jc w:val="center"/>
        <w:rPr>
          <w:b/>
          <w:bCs/>
          <w:sz w:val="56"/>
          <w:szCs w:val="56"/>
        </w:rPr>
      </w:pPr>
    </w:p>
    <w:p w14:paraId="2ECBCFFB" w14:textId="77777777" w:rsidR="00183C1D" w:rsidRPr="00436676" w:rsidRDefault="00811C3F" w:rsidP="00436676">
      <w:pPr>
        <w:spacing w:after="0" w:line="240" w:lineRule="auto"/>
        <w:jc w:val="center"/>
        <w:rPr>
          <w:b/>
          <w:bCs/>
          <w:sz w:val="56"/>
          <w:szCs w:val="56"/>
        </w:rPr>
      </w:pPr>
      <w:r w:rsidRPr="00436676">
        <w:rPr>
          <w:b/>
          <w:bCs/>
          <w:sz w:val="56"/>
          <w:szCs w:val="56"/>
        </w:rPr>
        <w:t>April 2026</w:t>
      </w:r>
    </w:p>
    <w:p w14:paraId="5BF69424" w14:textId="77777777" w:rsidR="00183C1D" w:rsidRDefault="00811C3F">
      <w:pPr>
        <w:rPr>
          <w:b/>
          <w:bCs/>
        </w:rPr>
      </w:pPr>
      <w:r>
        <w:rPr>
          <w:b/>
          <w:bCs/>
        </w:rPr>
        <w:t xml:space="preserve">  </w:t>
      </w:r>
    </w:p>
    <w:p w14:paraId="1D9E1F9E" w14:textId="77777777" w:rsidR="00183C1D" w:rsidRDefault="00183C1D">
      <w:pPr>
        <w:rPr>
          <w:rFonts w:ascii="Arial" w:eastAsia="Arial" w:hAnsi="Arial" w:cs="Arial"/>
          <w:b/>
          <w:bCs/>
        </w:rPr>
      </w:pPr>
    </w:p>
    <w:p w14:paraId="5F8FB577" w14:textId="77777777" w:rsidR="00436676" w:rsidRDefault="00436676">
      <w:pPr>
        <w:rPr>
          <w:rFonts w:ascii="Arial" w:eastAsia="Arial" w:hAnsi="Arial" w:cs="Arial"/>
          <w:b/>
          <w:bCs/>
          <w:sz w:val="28"/>
          <w:szCs w:val="28"/>
        </w:rPr>
      </w:pPr>
    </w:p>
    <w:p w14:paraId="2FD8C660" w14:textId="77777777" w:rsidR="00436676" w:rsidRDefault="00436676">
      <w:pPr>
        <w:rPr>
          <w:rFonts w:ascii="Arial" w:eastAsia="Arial" w:hAnsi="Arial" w:cs="Arial"/>
          <w:b/>
          <w:bCs/>
          <w:sz w:val="28"/>
          <w:szCs w:val="28"/>
        </w:rPr>
      </w:pPr>
    </w:p>
    <w:p w14:paraId="43341DBC" w14:textId="77777777" w:rsidR="00436676" w:rsidRDefault="00436676">
      <w:pPr>
        <w:rPr>
          <w:rFonts w:ascii="Arial" w:eastAsia="Arial" w:hAnsi="Arial" w:cs="Arial"/>
          <w:b/>
          <w:bCs/>
          <w:sz w:val="28"/>
          <w:szCs w:val="28"/>
        </w:rPr>
      </w:pPr>
    </w:p>
    <w:p w14:paraId="6D654396" w14:textId="77777777" w:rsidR="00436676" w:rsidRDefault="00436676">
      <w:pPr>
        <w:rPr>
          <w:rFonts w:ascii="Arial" w:eastAsia="Arial" w:hAnsi="Arial" w:cs="Arial"/>
          <w:b/>
          <w:bCs/>
          <w:sz w:val="28"/>
          <w:szCs w:val="28"/>
        </w:rPr>
      </w:pPr>
    </w:p>
    <w:p w14:paraId="5D9B5CCB" w14:textId="77777777" w:rsidR="00436676" w:rsidRDefault="00436676">
      <w:pPr>
        <w:rPr>
          <w:rFonts w:ascii="Arial" w:eastAsia="Arial" w:hAnsi="Arial" w:cs="Arial"/>
          <w:b/>
          <w:bCs/>
          <w:sz w:val="28"/>
          <w:szCs w:val="28"/>
        </w:rPr>
      </w:pPr>
    </w:p>
    <w:p w14:paraId="562FB183" w14:textId="27317817" w:rsidR="00183C1D" w:rsidRPr="00436676" w:rsidRDefault="00811C3F">
      <w:pPr>
        <w:rPr>
          <w:rFonts w:ascii="Arial" w:eastAsia="Arial" w:hAnsi="Arial" w:cs="Arial"/>
          <w:b/>
          <w:bCs/>
          <w:sz w:val="28"/>
          <w:szCs w:val="28"/>
        </w:rPr>
      </w:pPr>
      <w:r w:rsidRPr="00436676">
        <w:rPr>
          <w:rFonts w:ascii="Arial" w:eastAsia="Arial" w:hAnsi="Arial" w:cs="Arial"/>
          <w:b/>
          <w:bCs/>
          <w:sz w:val="28"/>
          <w:szCs w:val="28"/>
        </w:rPr>
        <w:t>Approved by the Trust Board:</w:t>
      </w:r>
      <w:r w:rsidR="00436676" w:rsidRPr="00436676">
        <w:rPr>
          <w:rFonts w:ascii="Arial" w:eastAsia="Arial" w:hAnsi="Arial" w:cs="Arial"/>
          <w:b/>
          <w:bCs/>
          <w:sz w:val="28"/>
          <w:szCs w:val="28"/>
        </w:rPr>
        <w:t xml:space="preserve">  22</w:t>
      </w:r>
      <w:r w:rsidR="00436676" w:rsidRPr="00436676">
        <w:rPr>
          <w:rFonts w:ascii="Arial" w:eastAsia="Arial" w:hAnsi="Arial" w:cs="Arial"/>
          <w:b/>
          <w:bCs/>
          <w:sz w:val="28"/>
          <w:szCs w:val="28"/>
          <w:vertAlign w:val="superscript"/>
        </w:rPr>
        <w:t>nd</w:t>
      </w:r>
      <w:r w:rsidR="00436676" w:rsidRPr="00436676">
        <w:rPr>
          <w:rFonts w:ascii="Arial" w:eastAsia="Arial" w:hAnsi="Arial" w:cs="Arial"/>
          <w:b/>
          <w:bCs/>
          <w:sz w:val="28"/>
          <w:szCs w:val="28"/>
        </w:rPr>
        <w:t xml:space="preserve"> May 2026</w:t>
      </w:r>
    </w:p>
    <w:p w14:paraId="7EB9C282" w14:textId="299A6286" w:rsidR="00183C1D" w:rsidRPr="00436676" w:rsidRDefault="00811C3F">
      <w:pPr>
        <w:rPr>
          <w:rFonts w:ascii="Arial" w:eastAsia="Arial" w:hAnsi="Arial" w:cs="Arial"/>
          <w:b/>
          <w:bCs/>
          <w:sz w:val="28"/>
          <w:szCs w:val="28"/>
        </w:rPr>
      </w:pPr>
      <w:r w:rsidRPr="00436676">
        <w:rPr>
          <w:rFonts w:ascii="Arial" w:eastAsia="Arial" w:hAnsi="Arial" w:cs="Arial"/>
          <w:b/>
          <w:bCs/>
          <w:sz w:val="28"/>
          <w:szCs w:val="28"/>
        </w:rPr>
        <w:t>To be reviewed:</w:t>
      </w:r>
      <w:r w:rsidR="00436676" w:rsidRPr="00436676">
        <w:rPr>
          <w:rFonts w:ascii="Arial" w:eastAsia="Arial" w:hAnsi="Arial" w:cs="Arial"/>
          <w:b/>
          <w:bCs/>
          <w:sz w:val="28"/>
          <w:szCs w:val="28"/>
        </w:rPr>
        <w:t xml:space="preserve"> May 2027</w:t>
      </w:r>
    </w:p>
    <w:p w14:paraId="3767DFDA" w14:textId="77777777" w:rsidR="00183C1D" w:rsidRDefault="00183C1D"/>
    <w:p w14:paraId="270373F5" w14:textId="77777777" w:rsidR="00183C1D" w:rsidRDefault="00183C1D"/>
    <w:p w14:paraId="5986EE22" w14:textId="77777777" w:rsidR="00DE4339" w:rsidRDefault="00DE4339"/>
    <w:p w14:paraId="1716E061" w14:textId="77777777" w:rsidR="00436676" w:rsidRDefault="00436676"/>
    <w:tbl>
      <w:tblPr>
        <w:tblStyle w:val="a1"/>
        <w:tblW w:w="9810" w:type="dxa"/>
        <w:jc w:val="center"/>
        <w:tblLayout w:type="fixed"/>
        <w:tblLook w:val="0400" w:firstRow="0" w:lastRow="0" w:firstColumn="0" w:lastColumn="0" w:noHBand="0" w:noVBand="1"/>
      </w:tblPr>
      <w:tblGrid>
        <w:gridCol w:w="8955"/>
        <w:gridCol w:w="855"/>
      </w:tblGrid>
      <w:tr w:rsidR="00183C1D" w14:paraId="4D09263E" w14:textId="77777777">
        <w:trPr>
          <w:trHeight w:val="240"/>
          <w:jc w:val="center"/>
        </w:trPr>
        <w:tc>
          <w:tcPr>
            <w:tcW w:w="981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84359A" w14:textId="77777777" w:rsidR="00183C1D" w:rsidRDefault="00811C3F">
            <w:pPr>
              <w:spacing w:after="0" w:line="240" w:lineRule="auto"/>
              <w:jc w:val="both"/>
              <w:rPr>
                <w:rFonts w:ascii="Arial" w:eastAsia="Arial" w:hAnsi="Arial" w:cs="Arial"/>
                <w:b/>
                <w:bCs/>
              </w:rPr>
            </w:pPr>
            <w:r>
              <w:rPr>
                <w:rFonts w:ascii="Arial" w:eastAsia="Arial" w:hAnsi="Arial" w:cs="Arial"/>
                <w:b/>
                <w:bCs/>
              </w:rPr>
              <w:lastRenderedPageBreak/>
              <w:t>Contents</w:t>
            </w:r>
          </w:p>
        </w:tc>
      </w:tr>
      <w:tr w:rsidR="00183C1D" w14:paraId="0797767D" w14:textId="77777777">
        <w:trPr>
          <w:jc w:val="center"/>
        </w:trPr>
        <w:tc>
          <w:tcPr>
            <w:tcW w:w="8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0CF56F" w14:textId="77777777" w:rsidR="00183C1D" w:rsidRDefault="00811C3F">
            <w:pPr>
              <w:numPr>
                <w:ilvl w:val="0"/>
                <w:numId w:val="1"/>
              </w:numPr>
              <w:spacing w:after="0" w:line="240" w:lineRule="auto"/>
              <w:jc w:val="both"/>
              <w:rPr>
                <w:rFonts w:ascii="Arial" w:eastAsia="Arial" w:hAnsi="Arial" w:cs="Arial"/>
                <w:color w:val="000000"/>
              </w:rPr>
            </w:pPr>
            <w:r>
              <w:rPr>
                <w:rFonts w:ascii="Arial" w:eastAsia="Arial" w:hAnsi="Arial" w:cs="Arial"/>
                <w:color w:val="000000"/>
              </w:rPr>
              <w:t>Trust Policy Statement</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308627" w14:textId="77777777" w:rsidR="00183C1D" w:rsidRDefault="00811C3F">
            <w:pPr>
              <w:spacing w:after="0" w:line="240" w:lineRule="auto"/>
              <w:jc w:val="center"/>
              <w:rPr>
                <w:rFonts w:ascii="Arial" w:eastAsia="Arial" w:hAnsi="Arial" w:cs="Arial"/>
              </w:rPr>
            </w:pPr>
            <w:r>
              <w:rPr>
                <w:rFonts w:ascii="Arial" w:eastAsia="Arial" w:hAnsi="Arial" w:cs="Arial"/>
              </w:rPr>
              <w:t>3</w:t>
            </w:r>
          </w:p>
        </w:tc>
      </w:tr>
      <w:tr w:rsidR="00183C1D" w14:paraId="5637A878" w14:textId="77777777">
        <w:trPr>
          <w:jc w:val="center"/>
        </w:trPr>
        <w:tc>
          <w:tcPr>
            <w:tcW w:w="8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A95799" w14:textId="77777777" w:rsidR="00183C1D" w:rsidRDefault="00811C3F">
            <w:pPr>
              <w:numPr>
                <w:ilvl w:val="0"/>
                <w:numId w:val="1"/>
              </w:numPr>
              <w:spacing w:after="0" w:line="240" w:lineRule="auto"/>
              <w:jc w:val="both"/>
              <w:rPr>
                <w:rFonts w:ascii="Arial" w:eastAsia="Arial" w:hAnsi="Arial" w:cs="Arial"/>
                <w:color w:val="000000"/>
              </w:rPr>
            </w:pPr>
            <w:r>
              <w:rPr>
                <w:rFonts w:ascii="Arial" w:eastAsia="Arial" w:hAnsi="Arial" w:cs="Arial"/>
                <w:color w:val="000000"/>
              </w:rPr>
              <w:t>Introduction</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927FA4" w14:textId="77777777" w:rsidR="00183C1D" w:rsidRDefault="00811C3F">
            <w:pPr>
              <w:spacing w:after="0" w:line="240" w:lineRule="auto"/>
              <w:jc w:val="center"/>
              <w:rPr>
                <w:rFonts w:ascii="Arial" w:eastAsia="Arial" w:hAnsi="Arial" w:cs="Arial"/>
              </w:rPr>
            </w:pPr>
            <w:r>
              <w:rPr>
                <w:rFonts w:ascii="Arial" w:eastAsia="Arial" w:hAnsi="Arial" w:cs="Arial"/>
              </w:rPr>
              <w:t>3</w:t>
            </w:r>
          </w:p>
        </w:tc>
      </w:tr>
      <w:tr w:rsidR="00183C1D" w14:paraId="1CF836C8" w14:textId="77777777">
        <w:trPr>
          <w:jc w:val="center"/>
        </w:trPr>
        <w:tc>
          <w:tcPr>
            <w:tcW w:w="8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46E108" w14:textId="77777777" w:rsidR="00183C1D" w:rsidRDefault="00811C3F">
            <w:pPr>
              <w:numPr>
                <w:ilvl w:val="0"/>
                <w:numId w:val="1"/>
              </w:numPr>
              <w:spacing w:after="0" w:line="240" w:lineRule="auto"/>
              <w:jc w:val="both"/>
              <w:rPr>
                <w:rFonts w:ascii="Arial" w:eastAsia="Arial" w:hAnsi="Arial" w:cs="Arial"/>
                <w:color w:val="000000"/>
              </w:rPr>
            </w:pPr>
            <w:r>
              <w:rPr>
                <w:rFonts w:ascii="Arial" w:eastAsia="Arial" w:hAnsi="Arial" w:cs="Arial"/>
                <w:color w:val="000000"/>
              </w:rPr>
              <w:t>Background</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33B6CA" w14:textId="77777777" w:rsidR="00183C1D" w:rsidRDefault="00811C3F">
            <w:pPr>
              <w:spacing w:after="0" w:line="240" w:lineRule="auto"/>
              <w:jc w:val="center"/>
              <w:rPr>
                <w:rFonts w:ascii="Arial" w:eastAsia="Arial" w:hAnsi="Arial" w:cs="Arial"/>
              </w:rPr>
            </w:pPr>
            <w:r>
              <w:rPr>
                <w:rFonts w:ascii="Arial" w:eastAsia="Arial" w:hAnsi="Arial" w:cs="Arial"/>
              </w:rPr>
              <w:t>4</w:t>
            </w:r>
          </w:p>
        </w:tc>
      </w:tr>
      <w:tr w:rsidR="00183C1D" w14:paraId="61A61FE0" w14:textId="77777777">
        <w:trPr>
          <w:jc w:val="center"/>
        </w:trPr>
        <w:tc>
          <w:tcPr>
            <w:tcW w:w="8955" w:type="dxa"/>
            <w:tcBorders>
              <w:top w:val="single" w:sz="4" w:space="0" w:color="000000"/>
              <w:left w:val="single" w:sz="4" w:space="0" w:color="000000"/>
              <w:right w:val="single" w:sz="4" w:space="0" w:color="000000"/>
            </w:tcBorders>
            <w:tcMar>
              <w:top w:w="0" w:type="dxa"/>
              <w:left w:w="108" w:type="dxa"/>
              <w:bottom w:w="0" w:type="dxa"/>
              <w:right w:w="108" w:type="dxa"/>
            </w:tcMar>
          </w:tcPr>
          <w:p w14:paraId="795A507F" w14:textId="77777777" w:rsidR="00183C1D" w:rsidRDefault="00811C3F">
            <w:pPr>
              <w:numPr>
                <w:ilvl w:val="0"/>
                <w:numId w:val="1"/>
              </w:numPr>
              <w:spacing w:after="0" w:line="240" w:lineRule="auto"/>
              <w:rPr>
                <w:rFonts w:ascii="Arial" w:eastAsia="Arial" w:hAnsi="Arial" w:cs="Arial"/>
                <w:color w:val="000000"/>
              </w:rPr>
            </w:pPr>
            <w:r>
              <w:rPr>
                <w:rFonts w:ascii="Arial" w:eastAsia="Arial" w:hAnsi="Arial" w:cs="Arial"/>
                <w:color w:val="000000"/>
              </w:rPr>
              <w:t xml:space="preserve">Concerns or </w:t>
            </w:r>
            <w:r>
              <w:rPr>
                <w:rFonts w:ascii="Arial" w:eastAsia="Arial" w:hAnsi="Arial" w:cs="Arial"/>
              </w:rPr>
              <w:t>a</w:t>
            </w:r>
            <w:r>
              <w:rPr>
                <w:rFonts w:ascii="Arial" w:eastAsia="Arial" w:hAnsi="Arial" w:cs="Arial"/>
                <w:color w:val="000000"/>
              </w:rPr>
              <w:t xml:space="preserve">llegations that </w:t>
            </w:r>
            <w:r>
              <w:rPr>
                <w:rFonts w:ascii="Arial" w:eastAsia="Arial" w:hAnsi="Arial" w:cs="Arial"/>
              </w:rPr>
              <w:t>m</w:t>
            </w:r>
            <w:r>
              <w:rPr>
                <w:rFonts w:ascii="Arial" w:eastAsia="Arial" w:hAnsi="Arial" w:cs="Arial"/>
                <w:color w:val="000000"/>
              </w:rPr>
              <w:t xml:space="preserve">ay </w:t>
            </w:r>
            <w:r>
              <w:rPr>
                <w:rFonts w:ascii="Arial" w:eastAsia="Arial" w:hAnsi="Arial" w:cs="Arial"/>
              </w:rPr>
              <w:t>m</w:t>
            </w:r>
            <w:r>
              <w:rPr>
                <w:rFonts w:ascii="Arial" w:eastAsia="Arial" w:hAnsi="Arial" w:cs="Arial"/>
                <w:color w:val="000000"/>
              </w:rPr>
              <w:t xml:space="preserve">eet the </w:t>
            </w:r>
            <w:r>
              <w:rPr>
                <w:rFonts w:ascii="Arial" w:eastAsia="Arial" w:hAnsi="Arial" w:cs="Arial"/>
              </w:rPr>
              <w:t>h</w:t>
            </w:r>
            <w:r>
              <w:rPr>
                <w:rFonts w:ascii="Arial" w:eastAsia="Arial" w:hAnsi="Arial" w:cs="Arial"/>
                <w:color w:val="000000"/>
              </w:rPr>
              <w:t xml:space="preserve">arm </w:t>
            </w:r>
            <w:r>
              <w:rPr>
                <w:rFonts w:ascii="Arial" w:eastAsia="Arial" w:hAnsi="Arial" w:cs="Arial"/>
              </w:rPr>
              <w:t>t</w:t>
            </w:r>
            <w:r>
              <w:rPr>
                <w:rFonts w:ascii="Arial" w:eastAsia="Arial" w:hAnsi="Arial" w:cs="Arial"/>
                <w:color w:val="000000"/>
              </w:rPr>
              <w:t>hreshold</w:t>
            </w:r>
          </w:p>
          <w:p w14:paraId="18CF2109" w14:textId="77777777" w:rsidR="00183C1D" w:rsidRDefault="00811C3F">
            <w:pPr>
              <w:spacing w:after="0" w:line="240" w:lineRule="auto"/>
              <w:ind w:left="720"/>
              <w:rPr>
                <w:rFonts w:ascii="Arial" w:eastAsia="Arial" w:hAnsi="Arial" w:cs="Arial"/>
              </w:rPr>
            </w:pPr>
            <w:r>
              <w:rPr>
                <w:rFonts w:ascii="Arial" w:eastAsia="Arial" w:hAnsi="Arial" w:cs="Arial"/>
              </w:rPr>
              <w:t xml:space="preserve">4.1 </w:t>
            </w:r>
            <w:r>
              <w:rPr>
                <w:rFonts w:ascii="Arial" w:eastAsia="Arial" w:hAnsi="Arial" w:cs="Arial"/>
                <w:color w:val="000000"/>
              </w:rPr>
              <w:t xml:space="preserve">Reporting a </w:t>
            </w:r>
            <w:r>
              <w:rPr>
                <w:rFonts w:ascii="Arial" w:eastAsia="Arial" w:hAnsi="Arial" w:cs="Arial"/>
              </w:rPr>
              <w:t>c</w:t>
            </w:r>
            <w:r>
              <w:rPr>
                <w:rFonts w:ascii="Arial" w:eastAsia="Arial" w:hAnsi="Arial" w:cs="Arial"/>
                <w:color w:val="000000"/>
              </w:rPr>
              <w:t xml:space="preserve">oncern or </w:t>
            </w:r>
            <w:r>
              <w:rPr>
                <w:rFonts w:ascii="Arial" w:eastAsia="Arial" w:hAnsi="Arial" w:cs="Arial"/>
              </w:rPr>
              <w:t>a</w:t>
            </w:r>
            <w:r>
              <w:rPr>
                <w:rFonts w:ascii="Arial" w:eastAsia="Arial" w:hAnsi="Arial" w:cs="Arial"/>
                <w:color w:val="000000"/>
              </w:rPr>
              <w:t>llegation</w:t>
            </w:r>
          </w:p>
          <w:p w14:paraId="5D330459" w14:textId="77777777" w:rsidR="00183C1D" w:rsidRDefault="00811C3F">
            <w:pPr>
              <w:spacing w:after="0" w:line="240" w:lineRule="auto"/>
              <w:ind w:left="720"/>
              <w:rPr>
                <w:rFonts w:ascii="Arial" w:eastAsia="Arial" w:hAnsi="Arial" w:cs="Arial"/>
                <w:color w:val="000000"/>
              </w:rPr>
            </w:pPr>
            <w:r>
              <w:rPr>
                <w:rFonts w:ascii="Arial" w:eastAsia="Arial" w:hAnsi="Arial" w:cs="Arial"/>
              </w:rPr>
              <w:t xml:space="preserve">4.2 </w:t>
            </w:r>
            <w:r>
              <w:rPr>
                <w:rFonts w:ascii="Arial" w:eastAsia="Arial" w:hAnsi="Arial" w:cs="Arial"/>
                <w:color w:val="000000"/>
              </w:rPr>
              <w:t xml:space="preserve">Initial </w:t>
            </w:r>
            <w:r>
              <w:rPr>
                <w:rFonts w:ascii="Arial" w:eastAsia="Arial" w:hAnsi="Arial" w:cs="Arial"/>
              </w:rPr>
              <w:t>r</w:t>
            </w:r>
            <w:r>
              <w:rPr>
                <w:rFonts w:ascii="Arial" w:eastAsia="Arial" w:hAnsi="Arial" w:cs="Arial"/>
                <w:color w:val="000000"/>
              </w:rPr>
              <w:t>esponse</w:t>
            </w:r>
          </w:p>
          <w:p w14:paraId="093ABF60" w14:textId="77777777" w:rsidR="00183C1D" w:rsidRDefault="00811C3F">
            <w:pPr>
              <w:spacing w:after="0" w:line="240" w:lineRule="auto"/>
              <w:ind w:left="720"/>
              <w:rPr>
                <w:rFonts w:ascii="Arial" w:eastAsia="Arial" w:hAnsi="Arial" w:cs="Arial"/>
                <w:color w:val="000000"/>
              </w:rPr>
            </w:pPr>
            <w:r>
              <w:rPr>
                <w:rFonts w:ascii="Arial" w:eastAsia="Arial" w:hAnsi="Arial" w:cs="Arial"/>
              </w:rPr>
              <w:t xml:space="preserve">4.3 </w:t>
            </w:r>
            <w:r>
              <w:rPr>
                <w:rFonts w:ascii="Arial" w:eastAsia="Arial" w:hAnsi="Arial" w:cs="Arial"/>
                <w:color w:val="000000"/>
              </w:rPr>
              <w:t xml:space="preserve">Duties and </w:t>
            </w:r>
            <w:r>
              <w:rPr>
                <w:rFonts w:ascii="Arial" w:eastAsia="Arial" w:hAnsi="Arial" w:cs="Arial"/>
              </w:rPr>
              <w:t>r</w:t>
            </w:r>
            <w:r>
              <w:rPr>
                <w:rFonts w:ascii="Arial" w:eastAsia="Arial" w:hAnsi="Arial" w:cs="Arial"/>
                <w:color w:val="000000"/>
              </w:rPr>
              <w:t>esponsibilities of the Headteacher/Executi</w:t>
            </w:r>
            <w:r>
              <w:rPr>
                <w:rFonts w:ascii="Arial" w:eastAsia="Arial" w:hAnsi="Arial" w:cs="Arial"/>
              </w:rPr>
              <w:t>ve Headteacher</w:t>
            </w:r>
          </w:p>
          <w:p w14:paraId="2DCC6EB6" w14:textId="77777777" w:rsidR="00183C1D" w:rsidRDefault="00811C3F">
            <w:pPr>
              <w:spacing w:after="0" w:line="240" w:lineRule="auto"/>
              <w:ind w:left="720"/>
              <w:rPr>
                <w:rFonts w:ascii="Arial" w:eastAsia="Arial" w:hAnsi="Arial" w:cs="Arial"/>
                <w:color w:val="000000"/>
              </w:rPr>
            </w:pPr>
            <w:r>
              <w:rPr>
                <w:rFonts w:ascii="Arial" w:eastAsia="Arial" w:hAnsi="Arial" w:cs="Arial"/>
              </w:rPr>
              <w:t xml:space="preserve">4.4 </w:t>
            </w:r>
            <w:r>
              <w:rPr>
                <w:rFonts w:ascii="Arial" w:eastAsia="Arial" w:hAnsi="Arial" w:cs="Arial"/>
                <w:color w:val="000000"/>
              </w:rPr>
              <w:t xml:space="preserve">Considering </w:t>
            </w:r>
            <w:r>
              <w:rPr>
                <w:rFonts w:ascii="Arial" w:eastAsia="Arial" w:hAnsi="Arial" w:cs="Arial"/>
              </w:rPr>
              <w:t>s</w:t>
            </w:r>
            <w:r>
              <w:rPr>
                <w:rFonts w:ascii="Arial" w:eastAsia="Arial" w:hAnsi="Arial" w:cs="Arial"/>
                <w:color w:val="000000"/>
              </w:rPr>
              <w:t>uspension</w:t>
            </w:r>
          </w:p>
          <w:p w14:paraId="16C015BC" w14:textId="77777777" w:rsidR="00183C1D" w:rsidRDefault="00811C3F">
            <w:pPr>
              <w:spacing w:after="0" w:line="240" w:lineRule="auto"/>
              <w:ind w:left="720"/>
              <w:rPr>
                <w:rFonts w:ascii="Arial" w:eastAsia="Arial" w:hAnsi="Arial" w:cs="Arial"/>
                <w:color w:val="000000"/>
              </w:rPr>
            </w:pPr>
            <w:r>
              <w:rPr>
                <w:rFonts w:ascii="Arial" w:eastAsia="Arial" w:hAnsi="Arial" w:cs="Arial"/>
              </w:rPr>
              <w:t xml:space="preserve">4.5 </w:t>
            </w:r>
            <w:r>
              <w:rPr>
                <w:rFonts w:ascii="Arial" w:eastAsia="Arial" w:hAnsi="Arial" w:cs="Arial"/>
                <w:color w:val="000000"/>
              </w:rPr>
              <w:t xml:space="preserve">Investigation </w:t>
            </w:r>
            <w:r>
              <w:rPr>
                <w:rFonts w:ascii="Arial" w:eastAsia="Arial" w:hAnsi="Arial" w:cs="Arial"/>
              </w:rPr>
              <w:t>s</w:t>
            </w:r>
            <w:r>
              <w:rPr>
                <w:rFonts w:ascii="Arial" w:eastAsia="Arial" w:hAnsi="Arial" w:cs="Arial"/>
                <w:color w:val="000000"/>
              </w:rPr>
              <w:t>tage</w:t>
            </w:r>
          </w:p>
          <w:p w14:paraId="620E8A10" w14:textId="77777777" w:rsidR="00183C1D" w:rsidRDefault="00811C3F">
            <w:pPr>
              <w:spacing w:after="0" w:line="240" w:lineRule="auto"/>
              <w:ind w:left="720"/>
              <w:rPr>
                <w:rFonts w:ascii="Arial" w:eastAsia="Arial" w:hAnsi="Arial" w:cs="Arial"/>
                <w:color w:val="000000"/>
              </w:rPr>
            </w:pPr>
            <w:r>
              <w:rPr>
                <w:rFonts w:ascii="Arial" w:eastAsia="Arial" w:hAnsi="Arial" w:cs="Arial"/>
              </w:rPr>
              <w:t xml:space="preserve">4.6 </w:t>
            </w:r>
            <w:r>
              <w:rPr>
                <w:rFonts w:ascii="Arial" w:eastAsia="Arial" w:hAnsi="Arial" w:cs="Arial"/>
                <w:color w:val="000000"/>
              </w:rPr>
              <w:t>Outcomes</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D36D90" w14:textId="77777777" w:rsidR="00183C1D" w:rsidRDefault="00811C3F">
            <w:pPr>
              <w:spacing w:after="0" w:line="240" w:lineRule="auto"/>
              <w:jc w:val="center"/>
              <w:rPr>
                <w:rFonts w:ascii="Arial" w:eastAsia="Arial" w:hAnsi="Arial" w:cs="Arial"/>
              </w:rPr>
            </w:pPr>
            <w:r>
              <w:rPr>
                <w:rFonts w:ascii="Arial" w:eastAsia="Arial" w:hAnsi="Arial" w:cs="Arial"/>
              </w:rPr>
              <w:t>4</w:t>
            </w:r>
          </w:p>
          <w:p w14:paraId="641F20C6" w14:textId="77777777" w:rsidR="00183C1D" w:rsidRDefault="00811C3F">
            <w:pPr>
              <w:spacing w:after="0" w:line="240" w:lineRule="auto"/>
              <w:jc w:val="center"/>
              <w:rPr>
                <w:rFonts w:ascii="Arial" w:eastAsia="Arial" w:hAnsi="Arial" w:cs="Arial"/>
              </w:rPr>
            </w:pPr>
            <w:r>
              <w:rPr>
                <w:rFonts w:ascii="Arial" w:eastAsia="Arial" w:hAnsi="Arial" w:cs="Arial"/>
              </w:rPr>
              <w:t>5</w:t>
            </w:r>
          </w:p>
          <w:p w14:paraId="1939489D" w14:textId="77777777" w:rsidR="00183C1D" w:rsidRDefault="00811C3F">
            <w:pPr>
              <w:spacing w:after="0" w:line="240" w:lineRule="auto"/>
              <w:jc w:val="center"/>
              <w:rPr>
                <w:rFonts w:ascii="Arial" w:eastAsia="Arial" w:hAnsi="Arial" w:cs="Arial"/>
              </w:rPr>
            </w:pPr>
            <w:r>
              <w:rPr>
                <w:rFonts w:ascii="Arial" w:eastAsia="Arial" w:hAnsi="Arial" w:cs="Arial"/>
              </w:rPr>
              <w:t>5</w:t>
            </w:r>
          </w:p>
          <w:p w14:paraId="45A36C1A" w14:textId="77777777" w:rsidR="00183C1D" w:rsidRDefault="00811C3F">
            <w:pPr>
              <w:spacing w:after="0" w:line="240" w:lineRule="auto"/>
              <w:jc w:val="center"/>
              <w:rPr>
                <w:rFonts w:ascii="Arial" w:eastAsia="Arial" w:hAnsi="Arial" w:cs="Arial"/>
              </w:rPr>
            </w:pPr>
            <w:r>
              <w:rPr>
                <w:rFonts w:ascii="Arial" w:eastAsia="Arial" w:hAnsi="Arial" w:cs="Arial"/>
              </w:rPr>
              <w:t>6</w:t>
            </w:r>
          </w:p>
          <w:p w14:paraId="2976FCB6" w14:textId="77777777" w:rsidR="00183C1D" w:rsidRDefault="00811C3F">
            <w:pPr>
              <w:spacing w:after="0" w:line="240" w:lineRule="auto"/>
              <w:jc w:val="center"/>
              <w:rPr>
                <w:rFonts w:ascii="Arial" w:eastAsia="Arial" w:hAnsi="Arial" w:cs="Arial"/>
              </w:rPr>
            </w:pPr>
            <w:r>
              <w:rPr>
                <w:rFonts w:ascii="Arial" w:eastAsia="Arial" w:hAnsi="Arial" w:cs="Arial"/>
              </w:rPr>
              <w:t>7</w:t>
            </w:r>
          </w:p>
          <w:p w14:paraId="54C98EBC" w14:textId="77777777" w:rsidR="00183C1D" w:rsidRDefault="00811C3F">
            <w:pPr>
              <w:spacing w:after="0" w:line="240" w:lineRule="auto"/>
              <w:jc w:val="center"/>
              <w:rPr>
                <w:rFonts w:ascii="Arial" w:eastAsia="Arial" w:hAnsi="Arial" w:cs="Arial"/>
              </w:rPr>
            </w:pPr>
            <w:r>
              <w:rPr>
                <w:rFonts w:ascii="Arial" w:eastAsia="Arial" w:hAnsi="Arial" w:cs="Arial"/>
              </w:rPr>
              <w:t>8</w:t>
            </w:r>
          </w:p>
          <w:p w14:paraId="53759A1D" w14:textId="77777777" w:rsidR="00183C1D" w:rsidRDefault="00811C3F">
            <w:pPr>
              <w:spacing w:after="0" w:line="240" w:lineRule="auto"/>
              <w:jc w:val="center"/>
              <w:rPr>
                <w:rFonts w:ascii="Arial" w:eastAsia="Arial" w:hAnsi="Arial" w:cs="Arial"/>
              </w:rPr>
            </w:pPr>
            <w:r>
              <w:rPr>
                <w:rFonts w:ascii="Arial" w:eastAsia="Arial" w:hAnsi="Arial" w:cs="Arial"/>
              </w:rPr>
              <w:t>9</w:t>
            </w:r>
          </w:p>
        </w:tc>
      </w:tr>
      <w:tr w:rsidR="00183C1D" w14:paraId="55BD2630" w14:textId="77777777">
        <w:trPr>
          <w:jc w:val="center"/>
        </w:trPr>
        <w:tc>
          <w:tcPr>
            <w:tcW w:w="8955" w:type="dxa"/>
            <w:tcBorders>
              <w:top w:val="single" w:sz="4" w:space="0" w:color="000000"/>
              <w:left w:val="single" w:sz="4" w:space="0" w:color="000000"/>
              <w:right w:val="single" w:sz="4" w:space="0" w:color="000000"/>
            </w:tcBorders>
            <w:tcMar>
              <w:top w:w="0" w:type="dxa"/>
              <w:left w:w="108" w:type="dxa"/>
              <w:bottom w:w="0" w:type="dxa"/>
              <w:right w:w="108" w:type="dxa"/>
            </w:tcMar>
          </w:tcPr>
          <w:p w14:paraId="3D21D04F" w14:textId="77777777" w:rsidR="00183C1D" w:rsidRDefault="00811C3F">
            <w:pPr>
              <w:numPr>
                <w:ilvl w:val="0"/>
                <w:numId w:val="1"/>
              </w:numPr>
              <w:spacing w:after="0" w:line="240" w:lineRule="auto"/>
              <w:rPr>
                <w:rFonts w:ascii="Arial" w:eastAsia="Arial" w:hAnsi="Arial" w:cs="Arial"/>
              </w:rPr>
            </w:pPr>
            <w:r>
              <w:rPr>
                <w:rFonts w:ascii="Arial" w:eastAsia="Arial" w:hAnsi="Arial" w:cs="Arial"/>
              </w:rPr>
              <w:t>Concerns or allegations that do not meet the harm threshold</w:t>
            </w:r>
          </w:p>
          <w:p w14:paraId="55412ACF" w14:textId="77777777" w:rsidR="00183C1D" w:rsidRDefault="00811C3F">
            <w:pPr>
              <w:spacing w:after="0" w:line="240" w:lineRule="auto"/>
              <w:ind w:left="1080"/>
              <w:rPr>
                <w:rFonts w:ascii="Arial" w:eastAsia="Arial" w:hAnsi="Arial" w:cs="Arial"/>
              </w:rPr>
            </w:pPr>
            <w:r>
              <w:rPr>
                <w:rFonts w:ascii="Arial" w:eastAsia="Arial" w:hAnsi="Arial" w:cs="Arial"/>
              </w:rPr>
              <w:t>5.1 Understanding low-level concerns</w:t>
            </w:r>
          </w:p>
          <w:p w14:paraId="4014254F" w14:textId="77777777" w:rsidR="00183C1D" w:rsidRDefault="00811C3F">
            <w:pPr>
              <w:spacing w:after="0" w:line="240" w:lineRule="auto"/>
              <w:ind w:left="1080"/>
              <w:rPr>
                <w:rFonts w:ascii="Arial" w:eastAsia="Arial" w:hAnsi="Arial" w:cs="Arial"/>
              </w:rPr>
            </w:pPr>
            <w:r>
              <w:rPr>
                <w:rFonts w:ascii="Arial" w:eastAsia="Arial" w:hAnsi="Arial" w:cs="Arial"/>
              </w:rPr>
              <w:t>5.2 Reporting a low-level concern</w:t>
            </w:r>
          </w:p>
          <w:p w14:paraId="5FE826EE" w14:textId="77777777" w:rsidR="00183C1D" w:rsidRDefault="00811C3F">
            <w:pPr>
              <w:spacing w:after="0" w:line="240" w:lineRule="auto"/>
              <w:ind w:left="1080"/>
              <w:rPr>
                <w:rFonts w:ascii="Arial" w:eastAsia="Arial" w:hAnsi="Arial" w:cs="Arial"/>
              </w:rPr>
            </w:pPr>
            <w:r>
              <w:rPr>
                <w:rFonts w:ascii="Arial" w:eastAsia="Arial" w:hAnsi="Arial" w:cs="Arial"/>
              </w:rPr>
              <w:t>5.3 Response</w:t>
            </w:r>
          </w:p>
          <w:p w14:paraId="682A737E" w14:textId="77777777" w:rsidR="00183C1D" w:rsidRDefault="00811C3F">
            <w:pPr>
              <w:spacing w:after="0" w:line="240" w:lineRule="auto"/>
              <w:ind w:left="1080"/>
              <w:rPr>
                <w:rFonts w:ascii="Arial" w:eastAsia="Arial" w:hAnsi="Arial" w:cs="Arial"/>
              </w:rPr>
            </w:pPr>
            <w:r>
              <w:rPr>
                <w:rFonts w:ascii="Arial" w:eastAsia="Arial" w:hAnsi="Arial" w:cs="Arial"/>
              </w:rPr>
              <w:t>5.4 Record keeping</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9D8C5A" w14:textId="77777777" w:rsidR="00183C1D" w:rsidRDefault="00811C3F">
            <w:pPr>
              <w:spacing w:after="0" w:line="240" w:lineRule="auto"/>
              <w:jc w:val="center"/>
              <w:rPr>
                <w:rFonts w:ascii="Arial" w:eastAsia="Arial" w:hAnsi="Arial" w:cs="Arial"/>
              </w:rPr>
            </w:pPr>
            <w:r>
              <w:rPr>
                <w:rFonts w:ascii="Arial" w:eastAsia="Arial" w:hAnsi="Arial" w:cs="Arial"/>
              </w:rPr>
              <w:t>10</w:t>
            </w:r>
          </w:p>
          <w:p w14:paraId="1A1E41E6" w14:textId="77777777" w:rsidR="00183C1D" w:rsidRDefault="00811C3F">
            <w:pPr>
              <w:spacing w:after="0" w:line="240" w:lineRule="auto"/>
              <w:jc w:val="center"/>
              <w:rPr>
                <w:rFonts w:ascii="Arial" w:eastAsia="Arial" w:hAnsi="Arial" w:cs="Arial"/>
              </w:rPr>
            </w:pPr>
            <w:r>
              <w:rPr>
                <w:rFonts w:ascii="Arial" w:eastAsia="Arial" w:hAnsi="Arial" w:cs="Arial"/>
              </w:rPr>
              <w:t>11</w:t>
            </w:r>
          </w:p>
          <w:p w14:paraId="15D2C8EF" w14:textId="77777777" w:rsidR="00183C1D" w:rsidRDefault="00811C3F">
            <w:pPr>
              <w:spacing w:after="0" w:line="240" w:lineRule="auto"/>
              <w:jc w:val="center"/>
              <w:rPr>
                <w:rFonts w:ascii="Arial" w:eastAsia="Arial" w:hAnsi="Arial" w:cs="Arial"/>
              </w:rPr>
            </w:pPr>
            <w:r>
              <w:rPr>
                <w:rFonts w:ascii="Arial" w:eastAsia="Arial" w:hAnsi="Arial" w:cs="Arial"/>
              </w:rPr>
              <w:t>11</w:t>
            </w:r>
          </w:p>
          <w:p w14:paraId="52732B06" w14:textId="77777777" w:rsidR="00183C1D" w:rsidRDefault="00811C3F">
            <w:pPr>
              <w:spacing w:after="0" w:line="240" w:lineRule="auto"/>
              <w:jc w:val="center"/>
              <w:rPr>
                <w:rFonts w:ascii="Arial" w:eastAsia="Arial" w:hAnsi="Arial" w:cs="Arial"/>
              </w:rPr>
            </w:pPr>
            <w:r>
              <w:rPr>
                <w:rFonts w:ascii="Arial" w:eastAsia="Arial" w:hAnsi="Arial" w:cs="Arial"/>
              </w:rPr>
              <w:t>12</w:t>
            </w:r>
          </w:p>
          <w:p w14:paraId="274679D8" w14:textId="77777777" w:rsidR="00183C1D" w:rsidRDefault="00811C3F">
            <w:pPr>
              <w:spacing w:after="0" w:line="240" w:lineRule="auto"/>
              <w:jc w:val="center"/>
              <w:rPr>
                <w:rFonts w:ascii="Arial" w:eastAsia="Arial" w:hAnsi="Arial" w:cs="Arial"/>
              </w:rPr>
            </w:pPr>
            <w:r>
              <w:rPr>
                <w:rFonts w:ascii="Arial" w:eastAsia="Arial" w:hAnsi="Arial" w:cs="Arial"/>
              </w:rPr>
              <w:t>13</w:t>
            </w:r>
          </w:p>
        </w:tc>
      </w:tr>
      <w:tr w:rsidR="00183C1D" w14:paraId="211012E2" w14:textId="77777777">
        <w:trPr>
          <w:jc w:val="center"/>
        </w:trPr>
        <w:tc>
          <w:tcPr>
            <w:tcW w:w="8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6EEDA8" w14:textId="77777777" w:rsidR="00183C1D" w:rsidRDefault="00811C3F">
            <w:pPr>
              <w:numPr>
                <w:ilvl w:val="0"/>
                <w:numId w:val="1"/>
              </w:numPr>
              <w:spacing w:after="0" w:line="240" w:lineRule="auto"/>
              <w:jc w:val="both"/>
              <w:rPr>
                <w:rFonts w:ascii="Arial" w:eastAsia="Arial" w:hAnsi="Arial" w:cs="Arial"/>
                <w:color w:val="000000"/>
              </w:rPr>
            </w:pPr>
            <w:r>
              <w:rPr>
                <w:rFonts w:ascii="Arial" w:eastAsia="Arial" w:hAnsi="Arial" w:cs="Arial"/>
                <w:color w:val="000000"/>
              </w:rPr>
              <w:t>References</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A0274A" w14:textId="77777777" w:rsidR="00183C1D" w:rsidRDefault="00811C3F">
            <w:pPr>
              <w:spacing w:after="0" w:line="240" w:lineRule="auto"/>
              <w:jc w:val="center"/>
              <w:rPr>
                <w:rFonts w:ascii="Arial" w:eastAsia="Arial" w:hAnsi="Arial" w:cs="Arial"/>
              </w:rPr>
            </w:pPr>
            <w:r>
              <w:rPr>
                <w:rFonts w:ascii="Arial" w:eastAsia="Arial" w:hAnsi="Arial" w:cs="Arial"/>
              </w:rPr>
              <w:t>13</w:t>
            </w:r>
          </w:p>
        </w:tc>
      </w:tr>
      <w:tr w:rsidR="00183C1D" w14:paraId="1174564B" w14:textId="77777777">
        <w:trPr>
          <w:jc w:val="center"/>
        </w:trPr>
        <w:tc>
          <w:tcPr>
            <w:tcW w:w="8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B12925" w14:textId="77777777" w:rsidR="00183C1D" w:rsidRDefault="00811C3F">
            <w:pPr>
              <w:numPr>
                <w:ilvl w:val="0"/>
                <w:numId w:val="1"/>
              </w:numPr>
              <w:spacing w:after="0" w:line="240" w:lineRule="auto"/>
              <w:jc w:val="both"/>
              <w:rPr>
                <w:rFonts w:ascii="Arial" w:eastAsia="Arial" w:hAnsi="Arial" w:cs="Arial"/>
                <w:color w:val="000000"/>
              </w:rPr>
            </w:pPr>
            <w:r>
              <w:rPr>
                <w:rFonts w:ascii="Arial" w:eastAsia="Arial" w:hAnsi="Arial" w:cs="Arial"/>
                <w:color w:val="000000"/>
              </w:rPr>
              <w:t>Resignations and Settlement Agreements</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841708" w14:textId="77777777" w:rsidR="00183C1D" w:rsidRDefault="00811C3F">
            <w:pPr>
              <w:spacing w:after="0" w:line="240" w:lineRule="auto"/>
              <w:jc w:val="center"/>
              <w:rPr>
                <w:rFonts w:ascii="Arial" w:eastAsia="Arial" w:hAnsi="Arial" w:cs="Arial"/>
              </w:rPr>
            </w:pPr>
            <w:r>
              <w:rPr>
                <w:rFonts w:ascii="Arial" w:eastAsia="Arial" w:hAnsi="Arial" w:cs="Arial"/>
              </w:rPr>
              <w:t>14</w:t>
            </w:r>
          </w:p>
        </w:tc>
      </w:tr>
      <w:tr w:rsidR="00183C1D" w14:paraId="33B0F944" w14:textId="77777777">
        <w:trPr>
          <w:jc w:val="center"/>
        </w:trPr>
        <w:tc>
          <w:tcPr>
            <w:tcW w:w="8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1F25B2" w14:textId="77777777" w:rsidR="00183C1D" w:rsidRDefault="00811C3F">
            <w:pPr>
              <w:numPr>
                <w:ilvl w:val="0"/>
                <w:numId w:val="1"/>
              </w:numPr>
              <w:spacing w:after="0" w:line="240" w:lineRule="auto"/>
              <w:jc w:val="both"/>
              <w:rPr>
                <w:rFonts w:ascii="Arial" w:eastAsia="Arial" w:hAnsi="Arial" w:cs="Arial"/>
                <w:color w:val="000000"/>
              </w:rPr>
            </w:pPr>
            <w:r>
              <w:rPr>
                <w:rFonts w:ascii="Arial" w:eastAsia="Arial" w:hAnsi="Arial" w:cs="Arial"/>
                <w:color w:val="000000"/>
              </w:rPr>
              <w:t xml:space="preserve">Data </w:t>
            </w:r>
            <w:r>
              <w:rPr>
                <w:rFonts w:ascii="Arial" w:eastAsia="Arial" w:hAnsi="Arial" w:cs="Arial"/>
              </w:rPr>
              <w:t>r</w:t>
            </w:r>
            <w:r>
              <w:rPr>
                <w:rFonts w:ascii="Arial" w:eastAsia="Arial" w:hAnsi="Arial" w:cs="Arial"/>
                <w:color w:val="000000"/>
              </w:rPr>
              <w:t>etention</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E077" w14:textId="77777777" w:rsidR="00183C1D" w:rsidRDefault="00811C3F">
            <w:pPr>
              <w:spacing w:after="0" w:line="240" w:lineRule="auto"/>
              <w:jc w:val="center"/>
              <w:rPr>
                <w:rFonts w:ascii="Arial" w:eastAsia="Arial" w:hAnsi="Arial" w:cs="Arial"/>
              </w:rPr>
            </w:pPr>
            <w:r>
              <w:rPr>
                <w:rFonts w:ascii="Arial" w:eastAsia="Arial" w:hAnsi="Arial" w:cs="Arial"/>
              </w:rPr>
              <w:t>14</w:t>
            </w:r>
          </w:p>
        </w:tc>
      </w:tr>
      <w:tr w:rsidR="00183C1D" w14:paraId="307F6BF3" w14:textId="77777777">
        <w:trPr>
          <w:jc w:val="center"/>
        </w:trPr>
        <w:tc>
          <w:tcPr>
            <w:tcW w:w="8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577CD9" w14:textId="77777777" w:rsidR="00183C1D" w:rsidRDefault="00811C3F">
            <w:pPr>
              <w:numPr>
                <w:ilvl w:val="0"/>
                <w:numId w:val="1"/>
              </w:numPr>
              <w:spacing w:after="0" w:line="240" w:lineRule="auto"/>
              <w:jc w:val="both"/>
              <w:rPr>
                <w:rFonts w:ascii="Arial" w:eastAsia="Arial" w:hAnsi="Arial" w:cs="Arial"/>
                <w:color w:val="000000"/>
              </w:rPr>
            </w:pPr>
            <w:r>
              <w:rPr>
                <w:rFonts w:ascii="Arial" w:eastAsia="Arial" w:hAnsi="Arial" w:cs="Arial"/>
                <w:color w:val="000000"/>
              </w:rPr>
              <w:t xml:space="preserve">Learning </w:t>
            </w:r>
            <w:r>
              <w:rPr>
                <w:rFonts w:ascii="Arial" w:eastAsia="Arial" w:hAnsi="Arial" w:cs="Arial"/>
              </w:rPr>
              <w:t>l</w:t>
            </w:r>
            <w:r>
              <w:rPr>
                <w:rFonts w:ascii="Arial" w:eastAsia="Arial" w:hAnsi="Arial" w:cs="Arial"/>
                <w:color w:val="000000"/>
              </w:rPr>
              <w:t xml:space="preserve">essons from </w:t>
            </w:r>
            <w:r>
              <w:rPr>
                <w:rFonts w:ascii="Arial" w:eastAsia="Arial" w:hAnsi="Arial" w:cs="Arial"/>
              </w:rPr>
              <w:t>c</w:t>
            </w:r>
            <w:r>
              <w:rPr>
                <w:rFonts w:ascii="Arial" w:eastAsia="Arial" w:hAnsi="Arial" w:cs="Arial"/>
                <w:color w:val="000000"/>
              </w:rPr>
              <w:t xml:space="preserve">oncerns and </w:t>
            </w:r>
            <w:r>
              <w:rPr>
                <w:rFonts w:ascii="Arial" w:eastAsia="Arial" w:hAnsi="Arial" w:cs="Arial"/>
              </w:rPr>
              <w:t>a</w:t>
            </w:r>
            <w:r>
              <w:rPr>
                <w:rFonts w:ascii="Arial" w:eastAsia="Arial" w:hAnsi="Arial" w:cs="Arial"/>
                <w:color w:val="000000"/>
              </w:rPr>
              <w:t>llegations</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5D4DD2" w14:textId="77777777" w:rsidR="00183C1D" w:rsidRDefault="00811C3F">
            <w:pPr>
              <w:spacing w:after="0" w:line="240" w:lineRule="auto"/>
              <w:jc w:val="center"/>
              <w:rPr>
                <w:rFonts w:ascii="Arial" w:eastAsia="Arial" w:hAnsi="Arial" w:cs="Arial"/>
              </w:rPr>
            </w:pPr>
            <w:r>
              <w:rPr>
                <w:rFonts w:ascii="Arial" w:eastAsia="Arial" w:hAnsi="Arial" w:cs="Arial"/>
              </w:rPr>
              <w:t>14</w:t>
            </w:r>
          </w:p>
        </w:tc>
      </w:tr>
      <w:tr w:rsidR="00183C1D" w14:paraId="581FB40E" w14:textId="77777777">
        <w:trPr>
          <w:jc w:val="center"/>
        </w:trPr>
        <w:tc>
          <w:tcPr>
            <w:tcW w:w="8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5D0A04" w14:textId="77777777" w:rsidR="00183C1D" w:rsidRDefault="00811C3F">
            <w:pPr>
              <w:numPr>
                <w:ilvl w:val="0"/>
                <w:numId w:val="1"/>
              </w:numPr>
              <w:spacing w:after="0" w:line="240" w:lineRule="auto"/>
              <w:jc w:val="both"/>
              <w:rPr>
                <w:rFonts w:ascii="Arial" w:eastAsia="Arial" w:hAnsi="Arial" w:cs="Arial"/>
                <w:color w:val="000000"/>
              </w:rPr>
            </w:pPr>
            <w:r>
              <w:rPr>
                <w:rFonts w:ascii="Arial" w:eastAsia="Arial" w:hAnsi="Arial" w:cs="Arial"/>
                <w:color w:val="000000"/>
              </w:rPr>
              <w:t xml:space="preserve">Non-recent </w:t>
            </w:r>
            <w:r>
              <w:rPr>
                <w:rFonts w:ascii="Arial" w:eastAsia="Arial" w:hAnsi="Arial" w:cs="Arial"/>
              </w:rPr>
              <w:t>a</w:t>
            </w:r>
            <w:r>
              <w:rPr>
                <w:rFonts w:ascii="Arial" w:eastAsia="Arial" w:hAnsi="Arial" w:cs="Arial"/>
                <w:color w:val="000000"/>
              </w:rPr>
              <w:t>llegations</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5612E5" w14:textId="77777777" w:rsidR="00183C1D" w:rsidRDefault="00811C3F">
            <w:pPr>
              <w:spacing w:after="0" w:line="240" w:lineRule="auto"/>
              <w:jc w:val="center"/>
              <w:rPr>
                <w:rFonts w:ascii="Arial" w:eastAsia="Arial" w:hAnsi="Arial" w:cs="Arial"/>
              </w:rPr>
            </w:pPr>
            <w:r>
              <w:rPr>
                <w:rFonts w:ascii="Arial" w:eastAsia="Arial" w:hAnsi="Arial" w:cs="Arial"/>
              </w:rPr>
              <w:t>15</w:t>
            </w:r>
          </w:p>
        </w:tc>
      </w:tr>
      <w:tr w:rsidR="00183C1D" w14:paraId="3EF1F21F" w14:textId="77777777">
        <w:trPr>
          <w:jc w:val="center"/>
        </w:trPr>
        <w:tc>
          <w:tcPr>
            <w:tcW w:w="8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4B6742" w14:textId="77777777" w:rsidR="00183C1D" w:rsidRDefault="00811C3F">
            <w:pPr>
              <w:numPr>
                <w:ilvl w:val="0"/>
                <w:numId w:val="1"/>
              </w:numPr>
              <w:spacing w:after="0" w:line="240" w:lineRule="auto"/>
              <w:jc w:val="both"/>
              <w:rPr>
                <w:rFonts w:ascii="Arial" w:eastAsia="Arial" w:hAnsi="Arial" w:cs="Arial"/>
              </w:rPr>
            </w:pPr>
            <w:r>
              <w:rPr>
                <w:rFonts w:ascii="Arial" w:eastAsia="Arial" w:hAnsi="Arial" w:cs="Arial"/>
              </w:rPr>
              <w:t>Confidentiality</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C53794" w14:textId="77777777" w:rsidR="00183C1D" w:rsidRDefault="00811C3F">
            <w:pPr>
              <w:spacing w:after="0" w:line="240" w:lineRule="auto"/>
              <w:jc w:val="center"/>
              <w:rPr>
                <w:rFonts w:ascii="Arial" w:eastAsia="Arial" w:hAnsi="Arial" w:cs="Arial"/>
              </w:rPr>
            </w:pPr>
            <w:r>
              <w:rPr>
                <w:rFonts w:ascii="Arial" w:eastAsia="Arial" w:hAnsi="Arial" w:cs="Arial"/>
              </w:rPr>
              <w:t>15</w:t>
            </w:r>
          </w:p>
        </w:tc>
      </w:tr>
      <w:tr w:rsidR="00183C1D" w14:paraId="371C7405" w14:textId="77777777">
        <w:trPr>
          <w:jc w:val="center"/>
        </w:trPr>
        <w:tc>
          <w:tcPr>
            <w:tcW w:w="8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E2626E" w14:textId="77777777" w:rsidR="00183C1D" w:rsidRDefault="00811C3F">
            <w:pPr>
              <w:spacing w:after="0" w:line="240" w:lineRule="auto"/>
              <w:rPr>
                <w:rFonts w:ascii="Arial" w:eastAsia="Arial" w:hAnsi="Arial" w:cs="Arial"/>
              </w:rPr>
            </w:pPr>
            <w:r>
              <w:rPr>
                <w:rFonts w:ascii="Arial" w:eastAsia="Arial" w:hAnsi="Arial" w:cs="Arial"/>
                <w:color w:val="000000"/>
              </w:rPr>
              <w:t>Appendix One: Derby Local Authority Allegations Management Flowchart</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E707A1" w14:textId="77777777" w:rsidR="00183C1D" w:rsidRDefault="00811C3F">
            <w:pPr>
              <w:spacing w:after="0" w:line="240" w:lineRule="auto"/>
              <w:jc w:val="center"/>
              <w:rPr>
                <w:rFonts w:ascii="Arial" w:eastAsia="Arial" w:hAnsi="Arial" w:cs="Arial"/>
              </w:rPr>
            </w:pPr>
            <w:r>
              <w:rPr>
                <w:rFonts w:ascii="Arial" w:eastAsia="Arial" w:hAnsi="Arial" w:cs="Arial"/>
              </w:rPr>
              <w:t>16</w:t>
            </w:r>
          </w:p>
        </w:tc>
      </w:tr>
      <w:tr w:rsidR="00183C1D" w14:paraId="0C451768" w14:textId="77777777">
        <w:trPr>
          <w:jc w:val="center"/>
        </w:trPr>
        <w:tc>
          <w:tcPr>
            <w:tcW w:w="8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9BB70F" w14:textId="77777777" w:rsidR="00183C1D" w:rsidRDefault="00811C3F">
            <w:pPr>
              <w:spacing w:after="0" w:line="240" w:lineRule="auto"/>
              <w:rPr>
                <w:rFonts w:ascii="Arial" w:eastAsia="Arial" w:hAnsi="Arial" w:cs="Arial"/>
              </w:rPr>
            </w:pPr>
            <w:r>
              <w:rPr>
                <w:rFonts w:ascii="Arial" w:eastAsia="Arial" w:hAnsi="Arial" w:cs="Arial"/>
                <w:color w:val="000000"/>
              </w:rPr>
              <w:t>Appendix T</w:t>
            </w:r>
            <w:r>
              <w:rPr>
                <w:rFonts w:ascii="Arial" w:eastAsia="Arial" w:hAnsi="Arial" w:cs="Arial"/>
              </w:rPr>
              <w:t>wo</w:t>
            </w:r>
            <w:r>
              <w:rPr>
                <w:rFonts w:ascii="Arial" w:eastAsia="Arial" w:hAnsi="Arial" w:cs="Arial"/>
                <w:color w:val="000000"/>
              </w:rPr>
              <w:t>: Template Low Level Concern Reporting Form</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CAB315" w14:textId="77777777" w:rsidR="00183C1D" w:rsidRDefault="00811C3F">
            <w:pPr>
              <w:spacing w:after="0" w:line="240" w:lineRule="auto"/>
              <w:jc w:val="center"/>
              <w:rPr>
                <w:rFonts w:ascii="Arial" w:eastAsia="Arial" w:hAnsi="Arial" w:cs="Arial"/>
              </w:rPr>
            </w:pPr>
            <w:r>
              <w:rPr>
                <w:rFonts w:ascii="Arial" w:eastAsia="Arial" w:hAnsi="Arial" w:cs="Arial"/>
              </w:rPr>
              <w:t>18</w:t>
            </w:r>
          </w:p>
        </w:tc>
      </w:tr>
    </w:tbl>
    <w:p w14:paraId="519F9E0A" w14:textId="77777777" w:rsidR="00183C1D" w:rsidRDefault="00183C1D">
      <w:pPr>
        <w:spacing w:after="0" w:line="240" w:lineRule="auto"/>
        <w:jc w:val="both"/>
        <w:rPr>
          <w:rFonts w:ascii="Arial" w:eastAsia="Arial" w:hAnsi="Arial" w:cs="Arial"/>
        </w:rPr>
      </w:pPr>
    </w:p>
    <w:p w14:paraId="737EB461" w14:textId="77777777" w:rsidR="00183C1D" w:rsidRDefault="00183C1D">
      <w:pPr>
        <w:spacing w:after="0" w:line="240" w:lineRule="auto"/>
        <w:ind w:left="360" w:hanging="360"/>
        <w:jc w:val="both"/>
        <w:rPr>
          <w:rFonts w:ascii="Arial" w:eastAsia="Arial" w:hAnsi="Arial" w:cs="Arial"/>
        </w:rPr>
      </w:pPr>
    </w:p>
    <w:p w14:paraId="5EDAE9C4" w14:textId="77777777" w:rsidR="00183C1D" w:rsidRDefault="00183C1D">
      <w:pPr>
        <w:spacing w:after="0" w:line="240" w:lineRule="auto"/>
        <w:ind w:left="360" w:hanging="360"/>
        <w:jc w:val="both"/>
        <w:rPr>
          <w:rFonts w:ascii="Arial" w:eastAsia="Arial" w:hAnsi="Arial" w:cs="Arial"/>
        </w:rPr>
      </w:pPr>
    </w:p>
    <w:p w14:paraId="0F470036" w14:textId="77777777" w:rsidR="00183C1D" w:rsidRDefault="00183C1D">
      <w:pPr>
        <w:spacing w:after="0" w:line="240" w:lineRule="auto"/>
        <w:ind w:left="360"/>
        <w:jc w:val="both"/>
        <w:rPr>
          <w:rFonts w:ascii="Arial" w:eastAsia="Arial" w:hAnsi="Arial" w:cs="Arial"/>
          <w:b/>
          <w:bCs/>
          <w:color w:val="000000"/>
        </w:rPr>
      </w:pPr>
    </w:p>
    <w:p w14:paraId="31DFE2B2" w14:textId="77777777" w:rsidR="00183C1D" w:rsidRDefault="00183C1D">
      <w:pPr>
        <w:spacing w:after="0" w:line="240" w:lineRule="auto"/>
        <w:ind w:left="360"/>
        <w:jc w:val="both"/>
        <w:rPr>
          <w:rFonts w:ascii="Arial" w:eastAsia="Arial" w:hAnsi="Arial" w:cs="Arial"/>
          <w:b/>
          <w:bCs/>
          <w:color w:val="000000"/>
        </w:rPr>
      </w:pPr>
    </w:p>
    <w:p w14:paraId="7508A0A6" w14:textId="77777777" w:rsidR="00183C1D" w:rsidRDefault="00183C1D">
      <w:pPr>
        <w:spacing w:after="0" w:line="240" w:lineRule="auto"/>
        <w:ind w:left="360"/>
        <w:jc w:val="both"/>
        <w:rPr>
          <w:rFonts w:ascii="Arial" w:eastAsia="Arial" w:hAnsi="Arial" w:cs="Arial"/>
          <w:b/>
          <w:bCs/>
          <w:color w:val="000000"/>
        </w:rPr>
      </w:pPr>
    </w:p>
    <w:p w14:paraId="67080646" w14:textId="77777777" w:rsidR="00183C1D" w:rsidRDefault="00183C1D">
      <w:pPr>
        <w:spacing w:after="0" w:line="240" w:lineRule="auto"/>
        <w:ind w:left="360"/>
        <w:jc w:val="both"/>
        <w:rPr>
          <w:rFonts w:ascii="Arial" w:eastAsia="Arial" w:hAnsi="Arial" w:cs="Arial"/>
          <w:b/>
          <w:bCs/>
          <w:color w:val="000000"/>
        </w:rPr>
      </w:pPr>
    </w:p>
    <w:p w14:paraId="39E5A2F1" w14:textId="77777777" w:rsidR="00183C1D" w:rsidRDefault="00183C1D">
      <w:pPr>
        <w:spacing w:after="0" w:line="240" w:lineRule="auto"/>
        <w:ind w:left="360"/>
        <w:jc w:val="both"/>
        <w:rPr>
          <w:rFonts w:ascii="Arial" w:eastAsia="Arial" w:hAnsi="Arial" w:cs="Arial"/>
          <w:b/>
          <w:bCs/>
          <w:color w:val="000000"/>
        </w:rPr>
      </w:pPr>
    </w:p>
    <w:p w14:paraId="39A8C687" w14:textId="77777777" w:rsidR="00183C1D" w:rsidRDefault="00183C1D">
      <w:pPr>
        <w:spacing w:after="0" w:line="240" w:lineRule="auto"/>
        <w:ind w:left="360"/>
        <w:jc w:val="both"/>
        <w:rPr>
          <w:rFonts w:ascii="Arial" w:eastAsia="Arial" w:hAnsi="Arial" w:cs="Arial"/>
          <w:b/>
          <w:bCs/>
          <w:color w:val="000000"/>
        </w:rPr>
      </w:pPr>
    </w:p>
    <w:p w14:paraId="1AD4EDC1" w14:textId="77777777" w:rsidR="00183C1D" w:rsidRDefault="00183C1D">
      <w:pPr>
        <w:spacing w:after="0" w:line="240" w:lineRule="auto"/>
        <w:ind w:left="360"/>
        <w:jc w:val="both"/>
        <w:rPr>
          <w:rFonts w:ascii="Arial" w:eastAsia="Arial" w:hAnsi="Arial" w:cs="Arial"/>
          <w:b/>
          <w:bCs/>
          <w:color w:val="000000"/>
        </w:rPr>
      </w:pPr>
    </w:p>
    <w:p w14:paraId="75B1CE3E" w14:textId="77777777" w:rsidR="00183C1D" w:rsidRDefault="00183C1D">
      <w:pPr>
        <w:spacing w:after="0" w:line="240" w:lineRule="auto"/>
        <w:ind w:left="360"/>
        <w:jc w:val="both"/>
        <w:rPr>
          <w:rFonts w:ascii="Arial" w:eastAsia="Arial" w:hAnsi="Arial" w:cs="Arial"/>
          <w:b/>
          <w:bCs/>
        </w:rPr>
      </w:pPr>
    </w:p>
    <w:p w14:paraId="41420527" w14:textId="77777777" w:rsidR="00183C1D" w:rsidRDefault="00183C1D">
      <w:pPr>
        <w:spacing w:after="0" w:line="240" w:lineRule="auto"/>
        <w:ind w:left="360"/>
        <w:jc w:val="both"/>
        <w:rPr>
          <w:rFonts w:ascii="Arial" w:eastAsia="Arial" w:hAnsi="Arial" w:cs="Arial"/>
          <w:b/>
          <w:bCs/>
        </w:rPr>
      </w:pPr>
    </w:p>
    <w:p w14:paraId="1CCC80E9" w14:textId="77777777" w:rsidR="00183C1D" w:rsidRDefault="00183C1D">
      <w:pPr>
        <w:spacing w:after="0" w:line="240" w:lineRule="auto"/>
        <w:ind w:left="360"/>
        <w:jc w:val="both"/>
        <w:rPr>
          <w:rFonts w:ascii="Arial" w:eastAsia="Arial" w:hAnsi="Arial" w:cs="Arial"/>
          <w:b/>
          <w:bCs/>
        </w:rPr>
      </w:pPr>
    </w:p>
    <w:p w14:paraId="6C7A3904" w14:textId="77777777" w:rsidR="00183C1D" w:rsidRDefault="00183C1D">
      <w:pPr>
        <w:spacing w:after="0" w:line="240" w:lineRule="auto"/>
        <w:ind w:left="360"/>
        <w:jc w:val="both"/>
        <w:rPr>
          <w:rFonts w:ascii="Arial" w:eastAsia="Arial" w:hAnsi="Arial" w:cs="Arial"/>
          <w:b/>
          <w:bCs/>
        </w:rPr>
      </w:pPr>
    </w:p>
    <w:p w14:paraId="27EA4E82" w14:textId="77777777" w:rsidR="00183C1D" w:rsidRDefault="00183C1D">
      <w:pPr>
        <w:spacing w:after="0" w:line="240" w:lineRule="auto"/>
        <w:ind w:left="360"/>
        <w:jc w:val="both"/>
        <w:rPr>
          <w:rFonts w:ascii="Arial" w:eastAsia="Arial" w:hAnsi="Arial" w:cs="Arial"/>
          <w:b/>
          <w:bCs/>
          <w:color w:val="000000"/>
        </w:rPr>
      </w:pPr>
    </w:p>
    <w:p w14:paraId="62D29509" w14:textId="77777777" w:rsidR="00183C1D" w:rsidRDefault="00183C1D">
      <w:pPr>
        <w:spacing w:after="0" w:line="240" w:lineRule="auto"/>
        <w:ind w:left="360"/>
        <w:jc w:val="both"/>
        <w:rPr>
          <w:rFonts w:ascii="Arial" w:eastAsia="Arial" w:hAnsi="Arial" w:cs="Arial"/>
          <w:b/>
          <w:bCs/>
          <w:color w:val="000000"/>
        </w:rPr>
      </w:pPr>
    </w:p>
    <w:p w14:paraId="43AC62DF" w14:textId="77777777" w:rsidR="00183C1D" w:rsidRDefault="00183C1D">
      <w:pPr>
        <w:spacing w:after="0" w:line="240" w:lineRule="auto"/>
        <w:ind w:left="360"/>
        <w:jc w:val="both"/>
        <w:rPr>
          <w:rFonts w:ascii="Arial" w:eastAsia="Arial" w:hAnsi="Arial" w:cs="Arial"/>
          <w:b/>
          <w:bCs/>
        </w:rPr>
      </w:pPr>
    </w:p>
    <w:p w14:paraId="4759CE5E" w14:textId="77777777" w:rsidR="00183C1D" w:rsidRDefault="00183C1D">
      <w:pPr>
        <w:spacing w:after="0" w:line="240" w:lineRule="auto"/>
        <w:ind w:left="360"/>
        <w:jc w:val="both"/>
        <w:rPr>
          <w:rFonts w:ascii="Arial" w:eastAsia="Arial" w:hAnsi="Arial" w:cs="Arial"/>
          <w:b/>
          <w:bCs/>
        </w:rPr>
      </w:pPr>
    </w:p>
    <w:p w14:paraId="5B4EBF51" w14:textId="77777777" w:rsidR="00183C1D" w:rsidRDefault="00183C1D">
      <w:pPr>
        <w:spacing w:after="0" w:line="240" w:lineRule="auto"/>
        <w:ind w:left="360"/>
        <w:jc w:val="both"/>
        <w:rPr>
          <w:rFonts w:ascii="Arial" w:eastAsia="Arial" w:hAnsi="Arial" w:cs="Arial"/>
          <w:b/>
          <w:bCs/>
        </w:rPr>
      </w:pPr>
    </w:p>
    <w:p w14:paraId="770E7817" w14:textId="77777777" w:rsidR="00183C1D" w:rsidRDefault="00183C1D">
      <w:pPr>
        <w:spacing w:after="0" w:line="240" w:lineRule="auto"/>
        <w:ind w:left="360"/>
        <w:jc w:val="both"/>
        <w:rPr>
          <w:rFonts w:ascii="Arial" w:eastAsia="Arial" w:hAnsi="Arial" w:cs="Arial"/>
          <w:b/>
          <w:bCs/>
        </w:rPr>
      </w:pPr>
    </w:p>
    <w:p w14:paraId="0121F941" w14:textId="77777777" w:rsidR="00183C1D" w:rsidRDefault="00183C1D">
      <w:pPr>
        <w:spacing w:after="0" w:line="240" w:lineRule="auto"/>
        <w:ind w:left="360"/>
        <w:jc w:val="both"/>
        <w:rPr>
          <w:rFonts w:ascii="Arial" w:eastAsia="Arial" w:hAnsi="Arial" w:cs="Arial"/>
          <w:b/>
          <w:bCs/>
          <w:color w:val="000000"/>
        </w:rPr>
      </w:pPr>
    </w:p>
    <w:p w14:paraId="0F63DF80" w14:textId="77777777" w:rsidR="00183C1D" w:rsidRDefault="00183C1D">
      <w:pPr>
        <w:spacing w:after="0" w:line="240" w:lineRule="auto"/>
        <w:ind w:left="360"/>
        <w:jc w:val="both"/>
        <w:rPr>
          <w:rFonts w:ascii="Arial" w:eastAsia="Arial" w:hAnsi="Arial" w:cs="Arial"/>
          <w:b/>
          <w:bCs/>
          <w:color w:val="000000"/>
        </w:rPr>
      </w:pPr>
    </w:p>
    <w:p w14:paraId="0581DD6A" w14:textId="77777777" w:rsidR="00183C1D" w:rsidRDefault="00183C1D">
      <w:pPr>
        <w:spacing w:after="0" w:line="240" w:lineRule="auto"/>
        <w:ind w:left="360"/>
        <w:jc w:val="both"/>
        <w:rPr>
          <w:rFonts w:ascii="Arial" w:eastAsia="Arial" w:hAnsi="Arial" w:cs="Arial"/>
          <w:b/>
          <w:bCs/>
        </w:rPr>
      </w:pPr>
    </w:p>
    <w:p w14:paraId="6217D50E" w14:textId="77777777" w:rsidR="00183C1D" w:rsidRDefault="00183C1D">
      <w:pPr>
        <w:spacing w:after="0" w:line="240" w:lineRule="auto"/>
        <w:ind w:left="360"/>
        <w:jc w:val="both"/>
        <w:rPr>
          <w:rFonts w:ascii="Arial" w:eastAsia="Arial" w:hAnsi="Arial" w:cs="Arial"/>
          <w:b/>
          <w:bCs/>
        </w:rPr>
      </w:pPr>
    </w:p>
    <w:p w14:paraId="28F210ED" w14:textId="77777777" w:rsidR="00436676" w:rsidRDefault="00436676">
      <w:pPr>
        <w:spacing w:after="0" w:line="240" w:lineRule="auto"/>
        <w:ind w:left="360"/>
        <w:jc w:val="both"/>
        <w:rPr>
          <w:rFonts w:ascii="Arial" w:eastAsia="Arial" w:hAnsi="Arial" w:cs="Arial"/>
          <w:b/>
          <w:bCs/>
        </w:rPr>
      </w:pPr>
    </w:p>
    <w:p w14:paraId="47555C5B" w14:textId="77777777" w:rsidR="00183C1D" w:rsidRDefault="00183C1D">
      <w:pPr>
        <w:spacing w:after="0" w:line="240" w:lineRule="auto"/>
        <w:ind w:left="360"/>
        <w:jc w:val="both"/>
        <w:rPr>
          <w:rFonts w:ascii="Arial" w:eastAsia="Arial" w:hAnsi="Arial" w:cs="Arial"/>
          <w:b/>
          <w:bCs/>
        </w:rPr>
      </w:pPr>
    </w:p>
    <w:p w14:paraId="30C4DE2F" w14:textId="77777777" w:rsidR="00183C1D" w:rsidRDefault="00811C3F" w:rsidP="00436676">
      <w:pPr>
        <w:numPr>
          <w:ilvl w:val="0"/>
          <w:numId w:val="2"/>
        </w:numPr>
        <w:spacing w:after="0" w:line="240" w:lineRule="auto"/>
        <w:ind w:left="360"/>
        <w:rPr>
          <w:rFonts w:ascii="Arial" w:eastAsia="Arial" w:hAnsi="Arial" w:cs="Arial"/>
          <w:b/>
          <w:bCs/>
          <w:color w:val="000000"/>
        </w:rPr>
      </w:pPr>
      <w:r>
        <w:rPr>
          <w:rFonts w:ascii="Arial" w:eastAsia="Arial" w:hAnsi="Arial" w:cs="Arial"/>
          <w:b/>
          <w:bCs/>
          <w:color w:val="000000"/>
        </w:rPr>
        <w:lastRenderedPageBreak/>
        <w:t>Trust Policy Statement</w:t>
      </w:r>
    </w:p>
    <w:p w14:paraId="0B8C83B9" w14:textId="77777777" w:rsidR="00183C1D" w:rsidRDefault="00183C1D" w:rsidP="00436676">
      <w:pPr>
        <w:spacing w:after="0" w:line="240" w:lineRule="auto"/>
        <w:rPr>
          <w:rFonts w:ascii="Arial" w:eastAsia="Arial" w:hAnsi="Arial" w:cs="Arial"/>
        </w:rPr>
      </w:pPr>
    </w:p>
    <w:p w14:paraId="28A61119" w14:textId="77777777" w:rsidR="00183C1D" w:rsidRDefault="00811C3F" w:rsidP="00436676">
      <w:pPr>
        <w:spacing w:after="0" w:line="240" w:lineRule="auto"/>
        <w:rPr>
          <w:rFonts w:ascii="Arial" w:eastAsia="Arial" w:hAnsi="Arial" w:cs="Arial"/>
        </w:rPr>
      </w:pPr>
      <w:r>
        <w:rPr>
          <w:rFonts w:ascii="Arial" w:eastAsia="Arial" w:hAnsi="Arial" w:cs="Arial"/>
          <w:color w:val="000000"/>
        </w:rPr>
        <w:t>Derby Diocesan Academy Trust (DDAT) considers the safeguarding of all pupils to be of paramount importance. The Trust is committed to ensuring that everyone working in our schools understands their safeguarding responsibilities.</w:t>
      </w:r>
    </w:p>
    <w:p w14:paraId="05EAAB1A" w14:textId="77777777" w:rsidR="00183C1D" w:rsidRDefault="00183C1D" w:rsidP="00436676">
      <w:pPr>
        <w:spacing w:after="0" w:line="240" w:lineRule="auto"/>
        <w:rPr>
          <w:rFonts w:ascii="Arial" w:eastAsia="Arial" w:hAnsi="Arial" w:cs="Arial"/>
        </w:rPr>
      </w:pPr>
    </w:p>
    <w:p w14:paraId="16B2AEB5" w14:textId="77777777" w:rsidR="00183C1D" w:rsidRDefault="00811C3F" w:rsidP="00436676">
      <w:pPr>
        <w:spacing w:after="0" w:line="240" w:lineRule="auto"/>
        <w:rPr>
          <w:rFonts w:ascii="Arial" w:eastAsia="Arial" w:hAnsi="Arial" w:cs="Arial"/>
        </w:rPr>
      </w:pPr>
      <w:r>
        <w:rPr>
          <w:rFonts w:ascii="Arial" w:eastAsia="Arial" w:hAnsi="Arial" w:cs="Arial"/>
          <w:color w:val="000000"/>
        </w:rPr>
        <w:t>This Trust-wide policy applies to all staff, including Trustees, Local Trust Committee and members of the Central Team, paid staff, volunteers, agency and supply staff, students, anyone working for and on behalf of DDAT, or anyone using our premises to run an out-of-school setting with pupils. </w:t>
      </w:r>
    </w:p>
    <w:p w14:paraId="5FE51A50" w14:textId="77777777" w:rsidR="00183C1D" w:rsidRDefault="00183C1D" w:rsidP="00436676">
      <w:pPr>
        <w:spacing w:after="0" w:line="240" w:lineRule="auto"/>
        <w:rPr>
          <w:rFonts w:ascii="Arial" w:eastAsia="Arial" w:hAnsi="Arial" w:cs="Arial"/>
        </w:rPr>
      </w:pPr>
    </w:p>
    <w:p w14:paraId="732F509E" w14:textId="77777777" w:rsidR="00183C1D" w:rsidRDefault="00811C3F" w:rsidP="00436676">
      <w:pPr>
        <w:spacing w:after="0" w:line="240" w:lineRule="auto"/>
        <w:rPr>
          <w:rFonts w:ascii="Arial" w:eastAsia="Arial" w:hAnsi="Arial" w:cs="Arial"/>
        </w:rPr>
      </w:pPr>
      <w:r>
        <w:rPr>
          <w:rFonts w:ascii="Arial" w:eastAsia="Arial" w:hAnsi="Arial" w:cs="Arial"/>
          <w:color w:val="000000"/>
        </w:rPr>
        <w:t>This policy does not form part of any employee’s contract of employment. This policy has been implemented following consultation with all recognised trade unions and will be reviewed on an annual basis to reflect changes in local and national guidance.</w:t>
      </w:r>
    </w:p>
    <w:p w14:paraId="7934AA44" w14:textId="77777777" w:rsidR="00183C1D" w:rsidRDefault="00811C3F" w:rsidP="00436676">
      <w:pPr>
        <w:spacing w:after="0" w:line="240" w:lineRule="auto"/>
        <w:rPr>
          <w:rFonts w:ascii="Arial" w:eastAsia="Arial" w:hAnsi="Arial" w:cs="Arial"/>
        </w:rPr>
      </w:pPr>
      <w:r>
        <w:rPr>
          <w:rFonts w:ascii="Arial" w:eastAsia="Arial" w:hAnsi="Arial" w:cs="Arial"/>
        </w:rPr>
        <w:br/>
      </w:r>
    </w:p>
    <w:p w14:paraId="7474F00E" w14:textId="77777777" w:rsidR="00183C1D" w:rsidRDefault="00811C3F" w:rsidP="00436676">
      <w:pPr>
        <w:numPr>
          <w:ilvl w:val="0"/>
          <w:numId w:val="4"/>
        </w:numPr>
        <w:spacing w:after="0" w:line="240" w:lineRule="auto"/>
        <w:ind w:left="360"/>
        <w:rPr>
          <w:rFonts w:ascii="Arial" w:eastAsia="Arial" w:hAnsi="Arial" w:cs="Arial"/>
          <w:b/>
          <w:bCs/>
          <w:color w:val="000000"/>
        </w:rPr>
      </w:pPr>
      <w:r>
        <w:rPr>
          <w:rFonts w:ascii="Arial" w:eastAsia="Arial" w:hAnsi="Arial" w:cs="Arial"/>
          <w:b/>
          <w:bCs/>
          <w:color w:val="000000"/>
        </w:rPr>
        <w:t>Introduction </w:t>
      </w:r>
    </w:p>
    <w:p w14:paraId="452A44F1" w14:textId="77777777" w:rsidR="00183C1D" w:rsidRDefault="00811C3F" w:rsidP="00436676">
      <w:pPr>
        <w:spacing w:after="0" w:line="240" w:lineRule="auto"/>
        <w:rPr>
          <w:rFonts w:ascii="Arial" w:eastAsia="Arial" w:hAnsi="Arial" w:cs="Arial"/>
        </w:rPr>
      </w:pPr>
      <w:r>
        <w:rPr>
          <w:rFonts w:ascii="Arial" w:eastAsia="Arial" w:hAnsi="Arial" w:cs="Arial"/>
          <w:color w:val="000000"/>
        </w:rPr>
        <w:t> </w:t>
      </w:r>
    </w:p>
    <w:p w14:paraId="01A3B522" w14:textId="77777777" w:rsidR="00183C1D" w:rsidRDefault="00811C3F" w:rsidP="00436676">
      <w:pPr>
        <w:spacing w:after="0" w:line="240" w:lineRule="auto"/>
        <w:rPr>
          <w:rFonts w:ascii="Arial" w:eastAsia="Arial" w:hAnsi="Arial" w:cs="Arial"/>
        </w:rPr>
      </w:pPr>
      <w:r>
        <w:rPr>
          <w:rFonts w:ascii="Arial" w:eastAsia="Arial" w:hAnsi="Arial" w:cs="Arial"/>
          <w:color w:val="000000"/>
        </w:rPr>
        <w:t>We take allegations of any kind against an individual working within DDAT very seriously, and this policy outlines the steps that will be taken when concerns and allegations are reported.</w:t>
      </w:r>
    </w:p>
    <w:p w14:paraId="00689C31" w14:textId="77777777" w:rsidR="00183C1D" w:rsidRDefault="00183C1D" w:rsidP="00436676">
      <w:pPr>
        <w:spacing w:after="0" w:line="240" w:lineRule="auto"/>
        <w:rPr>
          <w:rFonts w:ascii="Arial" w:eastAsia="Arial" w:hAnsi="Arial" w:cs="Arial"/>
        </w:rPr>
      </w:pPr>
    </w:p>
    <w:p w14:paraId="483CB82D" w14:textId="77777777" w:rsidR="00183C1D" w:rsidRDefault="00811C3F" w:rsidP="00436676">
      <w:pPr>
        <w:spacing w:after="0" w:line="240" w:lineRule="auto"/>
        <w:rPr>
          <w:rFonts w:ascii="Arial" w:eastAsia="Arial" w:hAnsi="Arial" w:cs="Arial"/>
        </w:rPr>
      </w:pPr>
      <w:r>
        <w:rPr>
          <w:rFonts w:ascii="Arial" w:eastAsia="Arial" w:hAnsi="Arial" w:cs="Arial"/>
        </w:rPr>
        <w:t xml:space="preserve">This policy sets out the safeguarding processes for managing safeguarding allegations and low-level concerns. It does not replace or override the DDAT Disciplinary Procedure. Where concerns, following investigation, could amount to misconduct or require formal sanction, these matters will be referred to and managed in accordance with the DDAT Disciplinary Procedure. </w:t>
      </w:r>
    </w:p>
    <w:p w14:paraId="5C727A69" w14:textId="77777777" w:rsidR="00183C1D" w:rsidRDefault="00183C1D" w:rsidP="00436676">
      <w:pPr>
        <w:spacing w:after="0" w:line="240" w:lineRule="auto"/>
        <w:rPr>
          <w:rFonts w:ascii="Arial" w:eastAsia="Arial" w:hAnsi="Arial" w:cs="Arial"/>
        </w:rPr>
      </w:pPr>
    </w:p>
    <w:p w14:paraId="2ECEFD57" w14:textId="77777777" w:rsidR="00183C1D" w:rsidRDefault="00811C3F" w:rsidP="00436676">
      <w:pPr>
        <w:spacing w:after="0" w:line="240" w:lineRule="auto"/>
        <w:rPr>
          <w:rFonts w:ascii="Arial" w:eastAsia="Arial" w:hAnsi="Arial" w:cs="Arial"/>
        </w:rPr>
      </w:pPr>
      <w:r>
        <w:rPr>
          <w:rFonts w:ascii="Arial" w:eastAsia="Arial" w:hAnsi="Arial" w:cs="Arial"/>
          <w:color w:val="000000"/>
        </w:rPr>
        <w:t>This policy should be read alongside the following statutory and non-statutory guidance and other DDAT policies:</w:t>
      </w:r>
    </w:p>
    <w:p w14:paraId="55D9BB5C" w14:textId="77777777" w:rsidR="00183C1D" w:rsidRDefault="00183C1D" w:rsidP="00436676">
      <w:pPr>
        <w:spacing w:after="0" w:line="240" w:lineRule="auto"/>
        <w:rPr>
          <w:rFonts w:ascii="Arial" w:eastAsia="Arial" w:hAnsi="Arial" w:cs="Arial"/>
        </w:rPr>
      </w:pPr>
    </w:p>
    <w:p w14:paraId="1CF5A093" w14:textId="77777777" w:rsidR="00183C1D" w:rsidRDefault="00811C3F" w:rsidP="00436676">
      <w:pPr>
        <w:numPr>
          <w:ilvl w:val="0"/>
          <w:numId w:val="14"/>
        </w:numPr>
        <w:spacing w:after="0" w:line="240" w:lineRule="auto"/>
        <w:rPr>
          <w:rFonts w:ascii="Arial" w:eastAsia="Arial" w:hAnsi="Arial" w:cs="Arial"/>
          <w:color w:val="000000"/>
        </w:rPr>
      </w:pPr>
      <w:hyperlink r:id="rId9">
        <w:r>
          <w:rPr>
            <w:rFonts w:ascii="Arial" w:eastAsia="Arial" w:hAnsi="Arial" w:cs="Arial"/>
            <w:color w:val="0563C1"/>
            <w:u w:val="single"/>
          </w:rPr>
          <w:t>Keeping Children Safe in Education 2025</w:t>
        </w:r>
      </w:hyperlink>
    </w:p>
    <w:p w14:paraId="161DED50" w14:textId="77777777" w:rsidR="00183C1D" w:rsidRDefault="00811C3F" w:rsidP="00436676">
      <w:pPr>
        <w:numPr>
          <w:ilvl w:val="0"/>
          <w:numId w:val="14"/>
        </w:numPr>
        <w:spacing w:after="0" w:line="240" w:lineRule="auto"/>
        <w:rPr>
          <w:rFonts w:ascii="Arial" w:eastAsia="Arial" w:hAnsi="Arial" w:cs="Arial"/>
          <w:color w:val="000000"/>
        </w:rPr>
      </w:pPr>
      <w:hyperlink r:id="rId10">
        <w:r>
          <w:rPr>
            <w:rFonts w:ascii="Arial" w:eastAsia="Arial" w:hAnsi="Arial" w:cs="Arial"/>
            <w:color w:val="0563C1"/>
            <w:u w:val="single"/>
          </w:rPr>
          <w:t>Working Together to Safeguard Children 2023</w:t>
        </w:r>
      </w:hyperlink>
    </w:p>
    <w:p w14:paraId="1525DB99" w14:textId="77777777" w:rsidR="00183C1D" w:rsidRDefault="00811C3F" w:rsidP="00436676">
      <w:pPr>
        <w:numPr>
          <w:ilvl w:val="0"/>
          <w:numId w:val="14"/>
        </w:numPr>
        <w:spacing w:after="0" w:line="240" w:lineRule="auto"/>
        <w:rPr>
          <w:rFonts w:ascii="Arial" w:eastAsia="Arial" w:hAnsi="Arial" w:cs="Arial"/>
          <w:color w:val="000000"/>
        </w:rPr>
      </w:pPr>
      <w:hyperlink r:id="rId11">
        <w:r>
          <w:rPr>
            <w:rFonts w:ascii="Arial" w:eastAsia="Arial" w:hAnsi="Arial" w:cs="Arial"/>
            <w:color w:val="467886"/>
            <w:u w:val="single"/>
          </w:rPr>
          <w:t>The Children Act 1989 guidance and regulations</w:t>
        </w:r>
      </w:hyperlink>
    </w:p>
    <w:p w14:paraId="686645A3" w14:textId="77777777" w:rsidR="00183C1D" w:rsidRDefault="00811C3F" w:rsidP="00436676">
      <w:pPr>
        <w:numPr>
          <w:ilvl w:val="0"/>
          <w:numId w:val="14"/>
        </w:numPr>
        <w:spacing w:after="0" w:line="240" w:lineRule="auto"/>
        <w:rPr>
          <w:rFonts w:ascii="Arial" w:eastAsia="Arial" w:hAnsi="Arial" w:cs="Arial"/>
          <w:color w:val="000000"/>
        </w:rPr>
      </w:pPr>
      <w:hyperlink r:id="rId12">
        <w:r>
          <w:rPr>
            <w:rFonts w:ascii="Arial" w:eastAsia="Arial" w:hAnsi="Arial" w:cs="Arial"/>
            <w:color w:val="0563C1"/>
            <w:u w:val="single"/>
          </w:rPr>
          <w:t>Education Act 2002</w:t>
        </w:r>
      </w:hyperlink>
    </w:p>
    <w:p w14:paraId="368A5BE0" w14:textId="77777777" w:rsidR="00183C1D" w:rsidRDefault="00811C3F" w:rsidP="00436676">
      <w:pPr>
        <w:numPr>
          <w:ilvl w:val="0"/>
          <w:numId w:val="14"/>
        </w:numPr>
        <w:spacing w:after="0" w:line="240" w:lineRule="auto"/>
        <w:rPr>
          <w:rFonts w:ascii="Arial" w:eastAsia="Arial" w:hAnsi="Arial" w:cs="Arial"/>
          <w:color w:val="000000"/>
        </w:rPr>
      </w:pPr>
      <w:hyperlink r:id="rId13">
        <w:r>
          <w:rPr>
            <w:rFonts w:ascii="Arial" w:eastAsia="Arial" w:hAnsi="Arial" w:cs="Arial"/>
            <w:color w:val="467886"/>
            <w:u w:val="single"/>
          </w:rPr>
          <w:t>Children and Social Work Act 2017</w:t>
        </w:r>
      </w:hyperlink>
    </w:p>
    <w:p w14:paraId="74F37C29" w14:textId="77777777" w:rsidR="00183C1D" w:rsidRDefault="00811C3F" w:rsidP="00436676">
      <w:pPr>
        <w:numPr>
          <w:ilvl w:val="0"/>
          <w:numId w:val="14"/>
        </w:numPr>
        <w:spacing w:after="0" w:line="240" w:lineRule="auto"/>
        <w:rPr>
          <w:rFonts w:ascii="Arial" w:eastAsia="Arial" w:hAnsi="Arial" w:cs="Arial"/>
          <w:color w:val="000000"/>
        </w:rPr>
      </w:pPr>
      <w:hyperlink r:id="rId14">
        <w:r>
          <w:rPr>
            <w:rFonts w:ascii="Arial" w:eastAsia="Arial" w:hAnsi="Arial" w:cs="Arial"/>
            <w:color w:val="0563C1"/>
            <w:u w:val="single"/>
          </w:rPr>
          <w:t>Teachers’ Standards - Updated December 2021</w:t>
        </w:r>
      </w:hyperlink>
    </w:p>
    <w:p w14:paraId="3BEF1E4A" w14:textId="77777777" w:rsidR="00183C1D" w:rsidRDefault="00811C3F" w:rsidP="00436676">
      <w:pPr>
        <w:numPr>
          <w:ilvl w:val="0"/>
          <w:numId w:val="14"/>
        </w:numPr>
        <w:spacing w:after="0" w:line="240" w:lineRule="auto"/>
        <w:rPr>
          <w:rFonts w:ascii="Arial" w:eastAsia="Arial" w:hAnsi="Arial" w:cs="Arial"/>
          <w:color w:val="000000"/>
        </w:rPr>
      </w:pPr>
      <w:hyperlink r:id="rId15">
        <w:r>
          <w:rPr>
            <w:rFonts w:ascii="Arial" w:eastAsia="Arial" w:hAnsi="Arial" w:cs="Arial"/>
            <w:color w:val="0563C1"/>
            <w:u w:val="single"/>
          </w:rPr>
          <w:t>Guidance for Safer Working Practice in Education Settings - February 2022</w:t>
        </w:r>
      </w:hyperlink>
    </w:p>
    <w:p w14:paraId="5F69DE37" w14:textId="77777777" w:rsidR="00183C1D" w:rsidRDefault="00811C3F" w:rsidP="00436676">
      <w:pPr>
        <w:numPr>
          <w:ilvl w:val="0"/>
          <w:numId w:val="14"/>
        </w:numPr>
        <w:spacing w:after="0" w:line="240" w:lineRule="auto"/>
        <w:rPr>
          <w:rFonts w:ascii="Arial" w:eastAsia="Arial" w:hAnsi="Arial" w:cs="Arial"/>
        </w:rPr>
      </w:pPr>
      <w:r>
        <w:t>Derby and Derbyshire Safeguarding Children Partnership Procedures</w:t>
      </w:r>
    </w:p>
    <w:p w14:paraId="7B7EBBF1" w14:textId="77777777" w:rsidR="00183C1D" w:rsidRDefault="00811C3F" w:rsidP="00436676">
      <w:pPr>
        <w:numPr>
          <w:ilvl w:val="0"/>
          <w:numId w:val="14"/>
        </w:numPr>
        <w:spacing w:after="0" w:line="240" w:lineRule="auto"/>
        <w:rPr>
          <w:rFonts w:ascii="Arial" w:eastAsia="Arial" w:hAnsi="Arial" w:cs="Arial"/>
        </w:rPr>
      </w:pPr>
      <w:r>
        <w:rPr>
          <w:rFonts w:ascii="Arial" w:eastAsia="Arial" w:hAnsi="Arial" w:cs="Arial"/>
        </w:rPr>
        <w:t>DDAT Safeguarding and Child Protection Policy</w:t>
      </w:r>
    </w:p>
    <w:p w14:paraId="47FD1632" w14:textId="77777777" w:rsidR="00183C1D" w:rsidRDefault="00811C3F" w:rsidP="00436676">
      <w:pPr>
        <w:numPr>
          <w:ilvl w:val="0"/>
          <w:numId w:val="14"/>
        </w:numPr>
        <w:spacing w:after="0" w:line="240" w:lineRule="auto"/>
        <w:rPr>
          <w:rFonts w:ascii="Arial" w:eastAsia="Arial" w:hAnsi="Arial" w:cs="Arial"/>
        </w:rPr>
      </w:pPr>
      <w:r>
        <w:rPr>
          <w:rFonts w:ascii="Arial" w:eastAsia="Arial" w:hAnsi="Arial" w:cs="Arial"/>
        </w:rPr>
        <w:t>DDAT Whistleblowing Policy</w:t>
      </w:r>
    </w:p>
    <w:p w14:paraId="53494990" w14:textId="77777777" w:rsidR="00183C1D" w:rsidRDefault="00811C3F" w:rsidP="00436676">
      <w:pPr>
        <w:numPr>
          <w:ilvl w:val="0"/>
          <w:numId w:val="14"/>
        </w:numPr>
        <w:spacing w:after="0" w:line="240" w:lineRule="auto"/>
        <w:rPr>
          <w:rFonts w:ascii="Arial" w:eastAsia="Arial" w:hAnsi="Arial" w:cs="Arial"/>
        </w:rPr>
      </w:pPr>
      <w:r>
        <w:rPr>
          <w:rFonts w:ascii="Arial" w:eastAsia="Arial" w:hAnsi="Arial" w:cs="Arial"/>
        </w:rPr>
        <w:t xml:space="preserve">DDAT Disciplinary Procedure </w:t>
      </w:r>
    </w:p>
    <w:p w14:paraId="3D980B81" w14:textId="77777777" w:rsidR="00183C1D" w:rsidRDefault="00811C3F" w:rsidP="00436676">
      <w:pPr>
        <w:numPr>
          <w:ilvl w:val="0"/>
          <w:numId w:val="14"/>
        </w:numPr>
        <w:spacing w:after="0" w:line="240" w:lineRule="auto"/>
        <w:rPr>
          <w:rFonts w:ascii="Arial" w:eastAsia="Arial" w:hAnsi="Arial" w:cs="Arial"/>
          <w:color w:val="000000"/>
        </w:rPr>
      </w:pPr>
      <w:r>
        <w:rPr>
          <w:rFonts w:ascii="Arial" w:eastAsia="Arial" w:hAnsi="Arial" w:cs="Arial"/>
          <w:color w:val="000000"/>
        </w:rPr>
        <w:t xml:space="preserve">DDAT Staff and Visitors Code of Conduct Policy </w:t>
      </w:r>
    </w:p>
    <w:p w14:paraId="0CFE26D0" w14:textId="77777777" w:rsidR="00183C1D" w:rsidRDefault="00811C3F" w:rsidP="00436676">
      <w:pPr>
        <w:numPr>
          <w:ilvl w:val="0"/>
          <w:numId w:val="14"/>
        </w:numPr>
        <w:spacing w:after="0" w:line="240" w:lineRule="auto"/>
        <w:rPr>
          <w:rFonts w:ascii="Arial" w:eastAsia="Arial" w:hAnsi="Arial" w:cs="Arial"/>
          <w:color w:val="000000"/>
        </w:rPr>
      </w:pPr>
      <w:r>
        <w:rPr>
          <w:rFonts w:ascii="Arial" w:eastAsia="Arial" w:hAnsi="Arial" w:cs="Arial"/>
        </w:rPr>
        <w:t>DDAT Social Media Policy</w:t>
      </w:r>
    </w:p>
    <w:p w14:paraId="0D23AFF7" w14:textId="77777777" w:rsidR="00183C1D" w:rsidRDefault="00811C3F" w:rsidP="00436676">
      <w:pPr>
        <w:numPr>
          <w:ilvl w:val="0"/>
          <w:numId w:val="14"/>
        </w:numPr>
        <w:spacing w:after="0" w:line="240" w:lineRule="auto"/>
        <w:rPr>
          <w:rFonts w:ascii="Arial" w:eastAsia="Arial" w:hAnsi="Arial" w:cs="Arial"/>
        </w:rPr>
      </w:pPr>
      <w:r>
        <w:rPr>
          <w:rFonts w:ascii="Arial" w:eastAsia="Arial" w:hAnsi="Arial" w:cs="Arial"/>
        </w:rPr>
        <w:t>DDAT IT Security and Acceptable Use Policy</w:t>
      </w:r>
    </w:p>
    <w:p w14:paraId="2D224543" w14:textId="77777777" w:rsidR="00183C1D" w:rsidRDefault="00811C3F" w:rsidP="00436676">
      <w:pPr>
        <w:numPr>
          <w:ilvl w:val="0"/>
          <w:numId w:val="14"/>
        </w:numPr>
        <w:spacing w:after="0" w:line="240" w:lineRule="auto"/>
        <w:rPr>
          <w:rFonts w:ascii="Arial" w:eastAsia="Arial" w:hAnsi="Arial" w:cs="Arial"/>
        </w:rPr>
      </w:pPr>
      <w:r>
        <w:rPr>
          <w:rFonts w:ascii="Arial" w:eastAsia="Arial" w:hAnsi="Arial" w:cs="Arial"/>
        </w:rPr>
        <w:t>Bring Your Own Device Policy</w:t>
      </w:r>
    </w:p>
    <w:p w14:paraId="16C7ED77" w14:textId="77777777" w:rsidR="00183C1D" w:rsidRDefault="00183C1D" w:rsidP="00436676">
      <w:pPr>
        <w:spacing w:after="0" w:line="240" w:lineRule="auto"/>
        <w:rPr>
          <w:rFonts w:ascii="Arial" w:eastAsia="Arial" w:hAnsi="Arial" w:cs="Arial"/>
        </w:rPr>
      </w:pPr>
    </w:p>
    <w:p w14:paraId="0EEDA4B5" w14:textId="77777777" w:rsidR="00183C1D" w:rsidRDefault="00811C3F" w:rsidP="00436676">
      <w:pPr>
        <w:spacing w:after="0" w:line="240" w:lineRule="auto"/>
        <w:rPr>
          <w:rFonts w:ascii="Arial" w:eastAsia="Arial" w:hAnsi="Arial" w:cs="Arial"/>
        </w:rPr>
      </w:pPr>
      <w:r>
        <w:rPr>
          <w:rFonts w:ascii="Arial" w:eastAsia="Arial" w:hAnsi="Arial" w:cs="Arial"/>
        </w:rPr>
        <w:br/>
      </w:r>
    </w:p>
    <w:p w14:paraId="4DD46941" w14:textId="77777777" w:rsidR="00183C1D" w:rsidRDefault="00811C3F" w:rsidP="00436676">
      <w:pPr>
        <w:numPr>
          <w:ilvl w:val="0"/>
          <w:numId w:val="16"/>
        </w:numPr>
        <w:spacing w:after="0" w:line="240" w:lineRule="auto"/>
        <w:ind w:left="425" w:hanging="420"/>
        <w:rPr>
          <w:rFonts w:ascii="Arial" w:eastAsia="Arial" w:hAnsi="Arial" w:cs="Arial"/>
          <w:b/>
          <w:bCs/>
          <w:color w:val="000000"/>
        </w:rPr>
      </w:pPr>
      <w:r>
        <w:rPr>
          <w:rFonts w:ascii="Arial" w:eastAsia="Arial" w:hAnsi="Arial" w:cs="Arial"/>
          <w:b/>
          <w:bCs/>
          <w:color w:val="000000"/>
        </w:rPr>
        <w:lastRenderedPageBreak/>
        <w:t>Background</w:t>
      </w:r>
    </w:p>
    <w:p w14:paraId="68D6B09D" w14:textId="77777777" w:rsidR="00183C1D" w:rsidRDefault="00183C1D" w:rsidP="00436676">
      <w:pPr>
        <w:spacing w:after="0" w:line="240" w:lineRule="auto"/>
        <w:rPr>
          <w:rFonts w:ascii="Arial" w:eastAsia="Arial" w:hAnsi="Arial" w:cs="Arial"/>
        </w:rPr>
      </w:pPr>
    </w:p>
    <w:p w14:paraId="0F425440" w14:textId="77777777" w:rsidR="00183C1D" w:rsidRDefault="00811C3F" w:rsidP="00436676">
      <w:pPr>
        <w:spacing w:after="0" w:line="240" w:lineRule="auto"/>
        <w:rPr>
          <w:rFonts w:ascii="Arial" w:eastAsia="Arial" w:hAnsi="Arial" w:cs="Arial"/>
        </w:rPr>
      </w:pPr>
      <w:r>
        <w:rPr>
          <w:rFonts w:ascii="Arial" w:eastAsia="Arial" w:hAnsi="Arial" w:cs="Arial"/>
          <w:color w:val="000000"/>
        </w:rPr>
        <w:t xml:space="preserve">DDAT takes allegations against </w:t>
      </w:r>
      <w:r>
        <w:rPr>
          <w:rFonts w:ascii="Arial" w:eastAsia="Arial" w:hAnsi="Arial" w:cs="Arial"/>
        </w:rPr>
        <w:t xml:space="preserve">individuals </w:t>
      </w:r>
      <w:r>
        <w:rPr>
          <w:rFonts w:ascii="Arial" w:eastAsia="Arial" w:hAnsi="Arial" w:cs="Arial"/>
          <w:color w:val="000000"/>
        </w:rPr>
        <w:t>very seriously and acknowledges that if concerns are not addressed as early as possible, they can create unsafe working environments and leave staff and pupils increasingly vulnerable.</w:t>
      </w:r>
    </w:p>
    <w:p w14:paraId="7EA6CD39" w14:textId="77777777" w:rsidR="00183C1D" w:rsidRDefault="00183C1D" w:rsidP="00436676">
      <w:pPr>
        <w:spacing w:after="0" w:line="240" w:lineRule="auto"/>
        <w:rPr>
          <w:rFonts w:ascii="Arial" w:eastAsia="Arial" w:hAnsi="Arial" w:cs="Arial"/>
        </w:rPr>
      </w:pPr>
    </w:p>
    <w:p w14:paraId="601C09D4" w14:textId="77777777" w:rsidR="00183C1D" w:rsidRDefault="00811C3F" w:rsidP="00436676">
      <w:pPr>
        <w:spacing w:after="0" w:line="240" w:lineRule="auto"/>
        <w:rPr>
          <w:rFonts w:ascii="Arial" w:eastAsia="Arial" w:hAnsi="Arial" w:cs="Arial"/>
        </w:rPr>
      </w:pPr>
      <w:r>
        <w:rPr>
          <w:rFonts w:ascii="Arial" w:eastAsia="Arial" w:hAnsi="Arial" w:cs="Arial"/>
          <w:color w:val="000000"/>
        </w:rPr>
        <w:t xml:space="preserve">Concerns in the context of safeguarding pupils may arise in </w:t>
      </w:r>
      <w:proofErr w:type="gramStart"/>
      <w:r>
        <w:rPr>
          <w:rFonts w:ascii="Arial" w:eastAsia="Arial" w:hAnsi="Arial" w:cs="Arial"/>
          <w:color w:val="000000"/>
        </w:rPr>
        <w:t>a number of</w:t>
      </w:r>
      <w:proofErr w:type="gramEnd"/>
      <w:r>
        <w:rPr>
          <w:rFonts w:ascii="Arial" w:eastAsia="Arial" w:hAnsi="Arial" w:cs="Arial"/>
          <w:color w:val="000000"/>
        </w:rPr>
        <w:t xml:space="preserve"> ways, for example (but not limited to): </w:t>
      </w:r>
    </w:p>
    <w:p w14:paraId="2EB1E940" w14:textId="77777777" w:rsidR="00183C1D" w:rsidRDefault="00183C1D" w:rsidP="00436676">
      <w:pPr>
        <w:spacing w:after="0" w:line="240" w:lineRule="auto"/>
        <w:rPr>
          <w:rFonts w:ascii="Arial" w:eastAsia="Arial" w:hAnsi="Arial" w:cs="Arial"/>
        </w:rPr>
      </w:pPr>
    </w:p>
    <w:p w14:paraId="7A4E10EA" w14:textId="77777777" w:rsidR="00183C1D" w:rsidRDefault="00811C3F" w:rsidP="00436676">
      <w:pPr>
        <w:numPr>
          <w:ilvl w:val="0"/>
          <w:numId w:val="18"/>
        </w:numPr>
        <w:spacing w:after="0" w:line="240" w:lineRule="auto"/>
        <w:rPr>
          <w:rFonts w:ascii="Arial" w:eastAsia="Arial" w:hAnsi="Arial" w:cs="Arial"/>
          <w:color w:val="000000"/>
        </w:rPr>
      </w:pPr>
      <w:r>
        <w:rPr>
          <w:rFonts w:ascii="Arial" w:eastAsia="Arial" w:hAnsi="Arial" w:cs="Arial"/>
          <w:color w:val="000000"/>
        </w:rPr>
        <w:t>poor attitude or practice that potentially impacts on the general wellbeing of pupils and that needs addressing;</w:t>
      </w:r>
    </w:p>
    <w:p w14:paraId="1FEBEAF4" w14:textId="77777777" w:rsidR="00183C1D" w:rsidRDefault="00811C3F" w:rsidP="00436676">
      <w:pPr>
        <w:numPr>
          <w:ilvl w:val="0"/>
          <w:numId w:val="18"/>
        </w:numPr>
        <w:spacing w:after="0" w:line="240" w:lineRule="auto"/>
        <w:rPr>
          <w:rFonts w:ascii="Arial" w:eastAsia="Arial" w:hAnsi="Arial" w:cs="Arial"/>
          <w:color w:val="000000"/>
        </w:rPr>
      </w:pPr>
      <w:r>
        <w:rPr>
          <w:rFonts w:ascii="Arial" w:eastAsia="Arial" w:hAnsi="Arial" w:cs="Arial"/>
        </w:rPr>
        <w:t>aspects of poor safeguarding practice witnessed by others</w:t>
      </w:r>
      <w:r>
        <w:rPr>
          <w:rFonts w:ascii="Arial" w:eastAsia="Arial" w:hAnsi="Arial" w:cs="Arial"/>
          <w:color w:val="000000"/>
        </w:rPr>
        <w:t>;</w:t>
      </w:r>
    </w:p>
    <w:p w14:paraId="38A1558D" w14:textId="77777777" w:rsidR="00183C1D" w:rsidRDefault="00811C3F" w:rsidP="00436676">
      <w:pPr>
        <w:numPr>
          <w:ilvl w:val="0"/>
          <w:numId w:val="18"/>
        </w:numPr>
        <w:spacing w:after="0" w:line="240" w:lineRule="auto"/>
        <w:rPr>
          <w:rFonts w:ascii="Arial" w:eastAsia="Arial" w:hAnsi="Arial" w:cs="Arial"/>
          <w:color w:val="000000"/>
        </w:rPr>
      </w:pPr>
      <w:r>
        <w:rPr>
          <w:rFonts w:ascii="Arial" w:eastAsia="Arial" w:hAnsi="Arial" w:cs="Arial"/>
          <w:color w:val="000000"/>
        </w:rPr>
        <w:t>non-compliance with Trust’s policies and procedures relating to safeguarding. </w:t>
      </w:r>
    </w:p>
    <w:p w14:paraId="205BE3EE" w14:textId="77777777" w:rsidR="00183C1D" w:rsidRDefault="00183C1D" w:rsidP="00436676">
      <w:pPr>
        <w:spacing w:after="0" w:line="240" w:lineRule="auto"/>
        <w:rPr>
          <w:rFonts w:ascii="Arial" w:eastAsia="Arial" w:hAnsi="Arial" w:cs="Arial"/>
        </w:rPr>
      </w:pPr>
    </w:p>
    <w:p w14:paraId="0043F5E9" w14:textId="77777777" w:rsidR="00183C1D" w:rsidRDefault="00811C3F" w:rsidP="00436676">
      <w:pPr>
        <w:spacing w:after="0" w:line="240" w:lineRule="auto"/>
        <w:rPr>
          <w:rFonts w:ascii="Arial" w:eastAsia="Arial" w:hAnsi="Arial" w:cs="Arial"/>
        </w:rPr>
      </w:pPr>
      <w:r>
        <w:rPr>
          <w:rFonts w:ascii="Arial" w:eastAsia="Arial" w:hAnsi="Arial" w:cs="Arial"/>
        </w:rPr>
        <w:t>A</w:t>
      </w:r>
      <w:r>
        <w:rPr>
          <w:rFonts w:ascii="Arial" w:eastAsia="Arial" w:hAnsi="Arial" w:cs="Arial"/>
          <w:color w:val="000000"/>
        </w:rPr>
        <w:t xml:space="preserve">llegations may be made against an individual working </w:t>
      </w:r>
      <w:r>
        <w:rPr>
          <w:rFonts w:ascii="Arial" w:eastAsia="Arial" w:hAnsi="Arial" w:cs="Arial"/>
        </w:rPr>
        <w:t xml:space="preserve">or volunteering </w:t>
      </w:r>
      <w:r>
        <w:rPr>
          <w:rFonts w:ascii="Arial" w:eastAsia="Arial" w:hAnsi="Arial" w:cs="Arial"/>
          <w:color w:val="000000"/>
        </w:rPr>
        <w:t>within the Trust by a colleague, pupil or parent.</w:t>
      </w:r>
    </w:p>
    <w:p w14:paraId="4A3D93F5" w14:textId="77777777" w:rsidR="00183C1D" w:rsidRDefault="00183C1D" w:rsidP="00436676">
      <w:pPr>
        <w:spacing w:after="0" w:line="240" w:lineRule="auto"/>
        <w:rPr>
          <w:rFonts w:ascii="Arial" w:eastAsia="Arial" w:hAnsi="Arial" w:cs="Arial"/>
        </w:rPr>
      </w:pPr>
    </w:p>
    <w:p w14:paraId="3761ED35" w14:textId="77777777" w:rsidR="00183C1D" w:rsidRDefault="00811C3F" w:rsidP="00436676">
      <w:pPr>
        <w:spacing w:after="0" w:line="240" w:lineRule="auto"/>
        <w:rPr>
          <w:rFonts w:ascii="Arial" w:eastAsia="Arial" w:hAnsi="Arial" w:cs="Arial"/>
        </w:rPr>
      </w:pPr>
      <w:hyperlink r:id="rId16">
        <w:r>
          <w:rPr>
            <w:rFonts w:ascii="Arial" w:eastAsia="Arial" w:hAnsi="Arial" w:cs="Arial"/>
            <w:color w:val="0563C1"/>
            <w:u w:val="single"/>
          </w:rPr>
          <w:t xml:space="preserve">Keeping Children Safe </w:t>
        </w:r>
        <w:proofErr w:type="gramStart"/>
        <w:r>
          <w:rPr>
            <w:rFonts w:ascii="Arial" w:eastAsia="Arial" w:hAnsi="Arial" w:cs="Arial"/>
            <w:color w:val="0563C1"/>
            <w:u w:val="single"/>
          </w:rPr>
          <w:t>In</w:t>
        </w:r>
        <w:proofErr w:type="gramEnd"/>
        <w:r>
          <w:rPr>
            <w:rFonts w:ascii="Arial" w:eastAsia="Arial" w:hAnsi="Arial" w:cs="Arial"/>
            <w:color w:val="0563C1"/>
            <w:u w:val="single"/>
          </w:rPr>
          <w:t xml:space="preserve"> Education (KCSIE) 2025</w:t>
        </w:r>
      </w:hyperlink>
      <w:r>
        <w:rPr>
          <w:rFonts w:ascii="Arial" w:eastAsia="Arial" w:hAnsi="Arial" w:cs="Arial"/>
          <w:color w:val="000000"/>
        </w:rPr>
        <w:t xml:space="preserve"> describes two types of allegations/concerns within Part 4, the section of the guidance that specifically relates to this topic. These are allegations that meet the harm threshold for a referral to the Local Authority Designated Officer (LADO) and those which do not meet this threshold – referred to within this policy as ‘low-level </w:t>
      </w:r>
      <w:proofErr w:type="gramStart"/>
      <w:r>
        <w:rPr>
          <w:rFonts w:ascii="Arial" w:eastAsia="Arial" w:hAnsi="Arial" w:cs="Arial"/>
          <w:color w:val="000000"/>
        </w:rPr>
        <w:t>concerns’</w:t>
      </w:r>
      <w:proofErr w:type="gramEnd"/>
      <w:r>
        <w:rPr>
          <w:rFonts w:ascii="Arial" w:eastAsia="Arial" w:hAnsi="Arial" w:cs="Arial"/>
          <w:color w:val="000000"/>
        </w:rPr>
        <w:t>.</w:t>
      </w:r>
    </w:p>
    <w:p w14:paraId="42D5CBE4" w14:textId="77777777" w:rsidR="00183C1D" w:rsidRDefault="00183C1D" w:rsidP="00436676">
      <w:pPr>
        <w:spacing w:after="0" w:line="240" w:lineRule="auto"/>
        <w:rPr>
          <w:rFonts w:ascii="Arial" w:eastAsia="Arial" w:hAnsi="Arial" w:cs="Arial"/>
        </w:rPr>
      </w:pPr>
    </w:p>
    <w:p w14:paraId="1EFBC82A" w14:textId="77777777" w:rsidR="00183C1D" w:rsidRDefault="00811C3F" w:rsidP="00436676">
      <w:pPr>
        <w:spacing w:after="0" w:line="240" w:lineRule="auto"/>
        <w:rPr>
          <w:rFonts w:ascii="Arial" w:eastAsia="Arial" w:hAnsi="Arial" w:cs="Arial"/>
        </w:rPr>
      </w:pPr>
      <w:r>
        <w:rPr>
          <w:rFonts w:ascii="Arial" w:eastAsia="Arial" w:hAnsi="Arial" w:cs="Arial"/>
          <w:color w:val="000000"/>
        </w:rPr>
        <w:t>Both allegations that meet the harm threshold for a referral to the LADO and low-level concerns, must be reported by individuals to the Headteacher</w:t>
      </w:r>
      <w:r>
        <w:rPr>
          <w:rFonts w:ascii="Arial" w:eastAsia="Arial" w:hAnsi="Arial" w:cs="Arial"/>
        </w:rPr>
        <w:t>/Executive Headteacher</w:t>
      </w:r>
      <w:r>
        <w:rPr>
          <w:rFonts w:ascii="Arial" w:eastAsia="Arial" w:hAnsi="Arial" w:cs="Arial"/>
          <w:color w:val="000000"/>
        </w:rPr>
        <w:t xml:space="preserve"> in their school and a written record will be made detailing the nature of the allegation/concern, the actions taken and decision-making rationales. If the concern is </w:t>
      </w:r>
      <w:proofErr w:type="gramStart"/>
      <w:r>
        <w:rPr>
          <w:rFonts w:ascii="Arial" w:eastAsia="Arial" w:hAnsi="Arial" w:cs="Arial"/>
          <w:color w:val="000000"/>
        </w:rPr>
        <w:t>in regard to</w:t>
      </w:r>
      <w:proofErr w:type="gramEnd"/>
      <w:r>
        <w:rPr>
          <w:rFonts w:ascii="Arial" w:eastAsia="Arial" w:hAnsi="Arial" w:cs="Arial"/>
          <w:color w:val="000000"/>
        </w:rPr>
        <w:t xml:space="preserve"> the </w:t>
      </w:r>
      <w:r>
        <w:rPr>
          <w:rFonts w:ascii="Arial" w:eastAsia="Arial" w:hAnsi="Arial" w:cs="Arial"/>
        </w:rPr>
        <w:t xml:space="preserve">Headteacher/Executive Headteacher </w:t>
      </w:r>
      <w:r>
        <w:rPr>
          <w:rFonts w:ascii="Arial" w:eastAsia="Arial" w:hAnsi="Arial" w:cs="Arial"/>
          <w:color w:val="000000"/>
        </w:rPr>
        <w:t xml:space="preserve">then this must be reported to the Chair of the Local Trust Committee (LTC). If the concern relates to a member of the DDAT </w:t>
      </w:r>
      <w:r>
        <w:rPr>
          <w:rFonts w:ascii="Arial" w:eastAsia="Arial" w:hAnsi="Arial" w:cs="Arial"/>
        </w:rPr>
        <w:t>C</w:t>
      </w:r>
      <w:r>
        <w:rPr>
          <w:rFonts w:ascii="Arial" w:eastAsia="Arial" w:hAnsi="Arial" w:cs="Arial"/>
          <w:color w:val="000000"/>
        </w:rPr>
        <w:t xml:space="preserve">entral </w:t>
      </w:r>
      <w:r>
        <w:rPr>
          <w:rFonts w:ascii="Arial" w:eastAsia="Arial" w:hAnsi="Arial" w:cs="Arial"/>
        </w:rPr>
        <w:t>T</w:t>
      </w:r>
      <w:r>
        <w:rPr>
          <w:rFonts w:ascii="Arial" w:eastAsia="Arial" w:hAnsi="Arial" w:cs="Arial"/>
          <w:color w:val="000000"/>
        </w:rPr>
        <w:t xml:space="preserve">eam, then this must be reported to the CEO. If the concern relates to the CEO, </w:t>
      </w:r>
      <w:r>
        <w:rPr>
          <w:rFonts w:ascii="Arial" w:eastAsia="Arial" w:hAnsi="Arial" w:cs="Arial"/>
        </w:rPr>
        <w:t>then</w:t>
      </w:r>
      <w:r>
        <w:rPr>
          <w:rFonts w:ascii="Arial" w:eastAsia="Arial" w:hAnsi="Arial" w:cs="Arial"/>
          <w:color w:val="000000"/>
        </w:rPr>
        <w:t xml:space="preserve"> the Chair of Trustees must be informed.</w:t>
      </w:r>
    </w:p>
    <w:p w14:paraId="3C3AC109" w14:textId="77777777" w:rsidR="00183C1D" w:rsidRDefault="00183C1D" w:rsidP="00436676">
      <w:pPr>
        <w:spacing w:after="0" w:line="240" w:lineRule="auto"/>
        <w:rPr>
          <w:rFonts w:ascii="Arial" w:eastAsia="Arial" w:hAnsi="Arial" w:cs="Arial"/>
        </w:rPr>
      </w:pPr>
    </w:p>
    <w:p w14:paraId="350C3E94" w14:textId="77777777" w:rsidR="00183C1D" w:rsidRDefault="00811C3F" w:rsidP="00436676">
      <w:pPr>
        <w:spacing w:after="0" w:line="240" w:lineRule="auto"/>
        <w:rPr>
          <w:rFonts w:ascii="Arial" w:eastAsia="Arial" w:hAnsi="Arial" w:cs="Arial"/>
        </w:rPr>
      </w:pPr>
      <w:r>
        <w:rPr>
          <w:rFonts w:ascii="Arial" w:eastAsia="Arial" w:hAnsi="Arial" w:cs="Arial"/>
          <w:color w:val="000000"/>
        </w:rPr>
        <w:t>The purpose of this policy is to provide details of these procedures and reassure that any allegations will be dealt with robustly, without prejudice and with the cooperation of external agencies where appropriate and necessary.</w:t>
      </w:r>
    </w:p>
    <w:p w14:paraId="31C9721B" w14:textId="77777777" w:rsidR="00183C1D" w:rsidRDefault="00183C1D" w:rsidP="00436676">
      <w:pPr>
        <w:spacing w:after="0" w:line="240" w:lineRule="auto"/>
        <w:rPr>
          <w:rFonts w:ascii="Arial" w:eastAsia="Arial" w:hAnsi="Arial" w:cs="Arial"/>
        </w:rPr>
      </w:pPr>
    </w:p>
    <w:p w14:paraId="182B5472" w14:textId="77777777" w:rsidR="00183C1D" w:rsidRDefault="00811C3F" w:rsidP="00436676">
      <w:pPr>
        <w:spacing w:after="0" w:line="240" w:lineRule="auto"/>
        <w:rPr>
          <w:rFonts w:ascii="Arial" w:eastAsia="Arial" w:hAnsi="Arial" w:cs="Arial"/>
        </w:rPr>
      </w:pPr>
      <w:r>
        <w:rPr>
          <w:rFonts w:ascii="Arial" w:eastAsia="Arial" w:hAnsi="Arial" w:cs="Arial"/>
          <w:color w:val="000000"/>
        </w:rPr>
        <w:t>Any allegation of abuse will be dealt with as quickly as possible, in a fair, consistent and thorough way that provides effective protection for the child and at the same time deals fairly with the person who is the subject of the allegation.</w:t>
      </w:r>
    </w:p>
    <w:p w14:paraId="51535CB3" w14:textId="77777777" w:rsidR="00183C1D" w:rsidRDefault="00183C1D" w:rsidP="00436676">
      <w:pPr>
        <w:spacing w:after="0" w:line="240" w:lineRule="auto"/>
        <w:rPr>
          <w:rFonts w:ascii="Arial" w:eastAsia="Arial" w:hAnsi="Arial" w:cs="Arial"/>
        </w:rPr>
      </w:pPr>
    </w:p>
    <w:p w14:paraId="06181D37" w14:textId="77777777" w:rsidR="00183C1D" w:rsidRDefault="00811C3F" w:rsidP="00436676">
      <w:pPr>
        <w:numPr>
          <w:ilvl w:val="0"/>
          <w:numId w:val="19"/>
        </w:numPr>
        <w:spacing w:after="0" w:line="240" w:lineRule="auto"/>
        <w:ind w:left="360"/>
        <w:rPr>
          <w:rFonts w:ascii="Arial" w:eastAsia="Arial" w:hAnsi="Arial" w:cs="Arial"/>
          <w:b/>
          <w:bCs/>
          <w:color w:val="000000"/>
        </w:rPr>
      </w:pPr>
      <w:r>
        <w:rPr>
          <w:rFonts w:ascii="Arial" w:eastAsia="Arial" w:hAnsi="Arial" w:cs="Arial"/>
          <w:b/>
          <w:bCs/>
          <w:color w:val="000000"/>
        </w:rPr>
        <w:t xml:space="preserve">Concerns or </w:t>
      </w:r>
      <w:r>
        <w:rPr>
          <w:rFonts w:ascii="Arial" w:eastAsia="Arial" w:hAnsi="Arial" w:cs="Arial"/>
          <w:b/>
          <w:bCs/>
        </w:rPr>
        <w:t>a</w:t>
      </w:r>
      <w:r>
        <w:rPr>
          <w:rFonts w:ascii="Arial" w:eastAsia="Arial" w:hAnsi="Arial" w:cs="Arial"/>
          <w:b/>
          <w:bCs/>
          <w:color w:val="000000"/>
        </w:rPr>
        <w:t xml:space="preserve">llegations that may </w:t>
      </w:r>
      <w:r>
        <w:rPr>
          <w:rFonts w:ascii="Arial" w:eastAsia="Arial" w:hAnsi="Arial" w:cs="Arial"/>
          <w:b/>
          <w:bCs/>
        </w:rPr>
        <w:t>m</w:t>
      </w:r>
      <w:r>
        <w:rPr>
          <w:rFonts w:ascii="Arial" w:eastAsia="Arial" w:hAnsi="Arial" w:cs="Arial"/>
          <w:b/>
          <w:bCs/>
          <w:color w:val="000000"/>
        </w:rPr>
        <w:t xml:space="preserve">eet the </w:t>
      </w:r>
      <w:r>
        <w:rPr>
          <w:rFonts w:ascii="Arial" w:eastAsia="Arial" w:hAnsi="Arial" w:cs="Arial"/>
          <w:b/>
          <w:bCs/>
        </w:rPr>
        <w:t>h</w:t>
      </w:r>
      <w:r>
        <w:rPr>
          <w:rFonts w:ascii="Arial" w:eastAsia="Arial" w:hAnsi="Arial" w:cs="Arial"/>
          <w:b/>
          <w:bCs/>
          <w:color w:val="000000"/>
        </w:rPr>
        <w:t xml:space="preserve">arm </w:t>
      </w:r>
      <w:r>
        <w:rPr>
          <w:rFonts w:ascii="Arial" w:eastAsia="Arial" w:hAnsi="Arial" w:cs="Arial"/>
          <w:b/>
          <w:bCs/>
        </w:rPr>
        <w:t>t</w:t>
      </w:r>
      <w:r>
        <w:rPr>
          <w:rFonts w:ascii="Arial" w:eastAsia="Arial" w:hAnsi="Arial" w:cs="Arial"/>
          <w:b/>
          <w:bCs/>
          <w:color w:val="000000"/>
        </w:rPr>
        <w:t>hreshold</w:t>
      </w:r>
    </w:p>
    <w:p w14:paraId="662586D1" w14:textId="77777777" w:rsidR="00183C1D" w:rsidRDefault="00183C1D" w:rsidP="00436676">
      <w:pPr>
        <w:spacing w:after="0" w:line="240" w:lineRule="auto"/>
        <w:rPr>
          <w:rFonts w:ascii="Arial" w:eastAsia="Arial" w:hAnsi="Arial" w:cs="Arial"/>
        </w:rPr>
      </w:pPr>
    </w:p>
    <w:p w14:paraId="48B1F6D6" w14:textId="77777777" w:rsidR="00183C1D" w:rsidRDefault="00811C3F" w:rsidP="00436676">
      <w:pPr>
        <w:spacing w:after="0" w:line="240" w:lineRule="auto"/>
        <w:rPr>
          <w:rFonts w:ascii="Arial" w:eastAsia="Arial" w:hAnsi="Arial" w:cs="Arial"/>
        </w:rPr>
      </w:pPr>
      <w:r>
        <w:rPr>
          <w:rFonts w:ascii="Arial" w:eastAsia="Arial" w:hAnsi="Arial" w:cs="Arial"/>
          <w:color w:val="000000"/>
        </w:rPr>
        <w:t xml:space="preserve">This section of the policy provides information about managing allegations that may indicate a person would pose a risk of harm if they were to continue working in their present position, or in any capacity </w:t>
      </w:r>
      <w:r>
        <w:rPr>
          <w:rFonts w:ascii="Arial" w:eastAsia="Arial" w:hAnsi="Arial" w:cs="Arial"/>
        </w:rPr>
        <w:t xml:space="preserve">with pupils </w:t>
      </w:r>
      <w:r>
        <w:rPr>
          <w:rFonts w:ascii="Arial" w:eastAsia="Arial" w:hAnsi="Arial" w:cs="Arial"/>
          <w:color w:val="000000"/>
        </w:rPr>
        <w:t>within a school.</w:t>
      </w:r>
    </w:p>
    <w:p w14:paraId="6E5753B2" w14:textId="77777777" w:rsidR="00183C1D" w:rsidRDefault="00811C3F" w:rsidP="00436676">
      <w:pPr>
        <w:spacing w:after="0" w:line="240" w:lineRule="auto"/>
        <w:rPr>
          <w:rFonts w:ascii="Arial" w:eastAsia="Arial" w:hAnsi="Arial" w:cs="Arial"/>
        </w:rPr>
      </w:pPr>
      <w:r>
        <w:rPr>
          <w:rFonts w:ascii="Arial" w:eastAsia="Arial" w:hAnsi="Arial" w:cs="Arial"/>
          <w:color w:val="000000"/>
        </w:rPr>
        <w:t>It will be used in respect of all cases where it is alleged that an employee or volunteer, or a person with permission to be on the premises or carrying out any activity on behalf of the Trust or one of our schools has: </w:t>
      </w:r>
    </w:p>
    <w:p w14:paraId="2732B958" w14:textId="77777777" w:rsidR="00183C1D" w:rsidRDefault="00183C1D" w:rsidP="00436676">
      <w:pPr>
        <w:spacing w:after="0" w:line="240" w:lineRule="auto"/>
        <w:rPr>
          <w:rFonts w:ascii="Arial" w:eastAsia="Arial" w:hAnsi="Arial" w:cs="Arial"/>
        </w:rPr>
      </w:pPr>
    </w:p>
    <w:p w14:paraId="5FFD2B2D" w14:textId="77777777" w:rsidR="00183C1D" w:rsidRDefault="00811C3F" w:rsidP="00436676">
      <w:pPr>
        <w:numPr>
          <w:ilvl w:val="0"/>
          <w:numId w:val="20"/>
        </w:numPr>
        <w:spacing w:after="0" w:line="240" w:lineRule="auto"/>
        <w:rPr>
          <w:rFonts w:ascii="Arial" w:eastAsia="Arial" w:hAnsi="Arial" w:cs="Arial"/>
          <w:color w:val="000000"/>
        </w:rPr>
      </w:pPr>
      <w:r>
        <w:rPr>
          <w:rFonts w:ascii="Arial" w:eastAsia="Arial" w:hAnsi="Arial" w:cs="Arial"/>
          <w:color w:val="000000"/>
        </w:rPr>
        <w:t>behaved in a way that has harmed a child, or may have harmed a child; </w:t>
      </w:r>
    </w:p>
    <w:p w14:paraId="0E6E3EC2" w14:textId="77777777" w:rsidR="00183C1D" w:rsidRDefault="00811C3F" w:rsidP="00436676">
      <w:pPr>
        <w:numPr>
          <w:ilvl w:val="0"/>
          <w:numId w:val="20"/>
        </w:numPr>
        <w:spacing w:after="0" w:line="240" w:lineRule="auto"/>
        <w:rPr>
          <w:rFonts w:ascii="Arial" w:eastAsia="Arial" w:hAnsi="Arial" w:cs="Arial"/>
          <w:color w:val="000000"/>
        </w:rPr>
      </w:pPr>
      <w:r>
        <w:rPr>
          <w:rFonts w:ascii="Arial" w:eastAsia="Arial" w:hAnsi="Arial" w:cs="Arial"/>
          <w:color w:val="000000"/>
        </w:rPr>
        <w:lastRenderedPageBreak/>
        <w:t>possibly committed a criminal offence against or related to a child; </w:t>
      </w:r>
    </w:p>
    <w:p w14:paraId="366A510C" w14:textId="77777777" w:rsidR="00183C1D" w:rsidRDefault="00811C3F" w:rsidP="00436676">
      <w:pPr>
        <w:numPr>
          <w:ilvl w:val="0"/>
          <w:numId w:val="20"/>
        </w:numPr>
        <w:spacing w:after="0" w:line="240" w:lineRule="auto"/>
        <w:rPr>
          <w:rFonts w:ascii="Arial" w:eastAsia="Arial" w:hAnsi="Arial" w:cs="Arial"/>
          <w:color w:val="000000"/>
        </w:rPr>
      </w:pPr>
      <w:r>
        <w:rPr>
          <w:rFonts w:ascii="Arial" w:eastAsia="Arial" w:hAnsi="Arial" w:cs="Arial"/>
          <w:color w:val="000000"/>
        </w:rPr>
        <w:t xml:space="preserve">behaved towards a child or </w:t>
      </w:r>
      <w:r>
        <w:rPr>
          <w:rFonts w:ascii="Arial" w:eastAsia="Arial" w:hAnsi="Arial" w:cs="Arial"/>
        </w:rPr>
        <w:t>children</w:t>
      </w:r>
      <w:r>
        <w:rPr>
          <w:rFonts w:ascii="Arial" w:eastAsia="Arial" w:hAnsi="Arial" w:cs="Arial"/>
          <w:color w:val="000000"/>
        </w:rPr>
        <w:t xml:space="preserve"> in a way that indicates they may pose a risk of harm to </w:t>
      </w:r>
      <w:r>
        <w:rPr>
          <w:rFonts w:ascii="Arial" w:eastAsia="Arial" w:hAnsi="Arial" w:cs="Arial"/>
        </w:rPr>
        <w:t>children</w:t>
      </w:r>
      <w:r>
        <w:rPr>
          <w:rFonts w:ascii="Arial" w:eastAsia="Arial" w:hAnsi="Arial" w:cs="Arial"/>
          <w:color w:val="000000"/>
        </w:rPr>
        <w:t>; and/or </w:t>
      </w:r>
    </w:p>
    <w:p w14:paraId="27B41885" w14:textId="77777777" w:rsidR="00183C1D" w:rsidRDefault="00811C3F" w:rsidP="00436676">
      <w:pPr>
        <w:numPr>
          <w:ilvl w:val="0"/>
          <w:numId w:val="20"/>
        </w:numPr>
        <w:spacing w:after="0" w:line="240" w:lineRule="auto"/>
        <w:rPr>
          <w:rFonts w:ascii="Arial" w:eastAsia="Arial" w:hAnsi="Arial" w:cs="Arial"/>
          <w:color w:val="000000"/>
        </w:rPr>
      </w:pPr>
      <w:r>
        <w:rPr>
          <w:rFonts w:ascii="Arial" w:eastAsia="Arial" w:hAnsi="Arial" w:cs="Arial"/>
          <w:color w:val="000000"/>
        </w:rPr>
        <w:t xml:space="preserve">behaved or may have behaved in a way that indicates they may not be suitable to work with </w:t>
      </w:r>
      <w:r>
        <w:rPr>
          <w:rFonts w:ascii="Arial" w:eastAsia="Arial" w:hAnsi="Arial" w:cs="Arial"/>
        </w:rPr>
        <w:t xml:space="preserve">children </w:t>
      </w:r>
      <w:r>
        <w:rPr>
          <w:rFonts w:ascii="Arial" w:eastAsia="Arial" w:hAnsi="Arial" w:cs="Arial"/>
          <w:color w:val="000000"/>
        </w:rPr>
        <w:t>(including behaviour that may have happened outside of school or college</w:t>
      </w:r>
      <w:r>
        <w:rPr>
          <w:rFonts w:ascii="Arial" w:eastAsia="Arial" w:hAnsi="Arial" w:cs="Arial"/>
        </w:rPr>
        <w:t xml:space="preserve"> - this is known as transferable risk</w:t>
      </w:r>
      <w:r>
        <w:rPr>
          <w:rFonts w:ascii="Arial" w:eastAsia="Arial" w:hAnsi="Arial" w:cs="Arial"/>
          <w:color w:val="000000"/>
        </w:rPr>
        <w:t>).</w:t>
      </w:r>
    </w:p>
    <w:p w14:paraId="431D7404" w14:textId="77777777" w:rsidR="00183C1D" w:rsidRDefault="00811C3F" w:rsidP="00436676">
      <w:pPr>
        <w:spacing w:after="0" w:line="240" w:lineRule="auto"/>
        <w:rPr>
          <w:rFonts w:ascii="Arial" w:eastAsia="Arial" w:hAnsi="Arial" w:cs="Arial"/>
        </w:rPr>
      </w:pPr>
      <w:r>
        <w:rPr>
          <w:rFonts w:ascii="Arial" w:eastAsia="Arial" w:hAnsi="Arial" w:cs="Arial"/>
          <w:color w:val="000000"/>
        </w:rPr>
        <w:t> </w:t>
      </w:r>
    </w:p>
    <w:p w14:paraId="5BF8A527" w14:textId="77777777" w:rsidR="00183C1D" w:rsidRDefault="00811C3F" w:rsidP="00436676">
      <w:pPr>
        <w:spacing w:after="0" w:line="240" w:lineRule="auto"/>
        <w:rPr>
          <w:rFonts w:ascii="Arial" w:eastAsia="Arial" w:hAnsi="Arial" w:cs="Arial"/>
          <w:color w:val="000000"/>
        </w:rPr>
      </w:pPr>
      <w:r>
        <w:rPr>
          <w:rFonts w:ascii="Arial" w:eastAsia="Arial" w:hAnsi="Arial" w:cs="Arial"/>
          <w:color w:val="000000"/>
        </w:rPr>
        <w:t>This will include allegations involving any type of abuse or neglect, including inappropriate relationships with pupils, grooming behaviour of any kind, possession of indecent photographs or images of pupils and other offences under the Sexual Offences Act 2003. </w:t>
      </w:r>
    </w:p>
    <w:p w14:paraId="6CE4B1FD" w14:textId="77777777" w:rsidR="00183C1D" w:rsidRDefault="00183C1D" w:rsidP="00436676">
      <w:pPr>
        <w:spacing w:after="0" w:line="240" w:lineRule="auto"/>
        <w:rPr>
          <w:rFonts w:ascii="Arial" w:eastAsia="Arial" w:hAnsi="Arial" w:cs="Arial"/>
          <w:color w:val="000000"/>
        </w:rPr>
      </w:pPr>
    </w:p>
    <w:p w14:paraId="1C8D3B89" w14:textId="77777777" w:rsidR="00183C1D" w:rsidRDefault="00811C3F" w:rsidP="00436676">
      <w:pPr>
        <w:spacing w:after="0" w:line="240" w:lineRule="auto"/>
        <w:rPr>
          <w:rFonts w:ascii="Arial" w:eastAsia="Arial" w:hAnsi="Arial" w:cs="Arial"/>
        </w:rPr>
      </w:pPr>
      <w:r>
        <w:rPr>
          <w:rFonts w:ascii="Arial" w:eastAsia="Arial" w:hAnsi="Arial" w:cs="Arial"/>
          <w:b/>
          <w:bCs/>
          <w:color w:val="000000"/>
        </w:rPr>
        <w:t xml:space="preserve">4.1 Reporting a </w:t>
      </w:r>
      <w:r>
        <w:rPr>
          <w:rFonts w:ascii="Arial" w:eastAsia="Arial" w:hAnsi="Arial" w:cs="Arial"/>
          <w:b/>
          <w:bCs/>
        </w:rPr>
        <w:t>c</w:t>
      </w:r>
      <w:r>
        <w:rPr>
          <w:rFonts w:ascii="Arial" w:eastAsia="Arial" w:hAnsi="Arial" w:cs="Arial"/>
          <w:b/>
          <w:bCs/>
          <w:color w:val="000000"/>
        </w:rPr>
        <w:t xml:space="preserve">oncern or </w:t>
      </w:r>
      <w:r>
        <w:rPr>
          <w:rFonts w:ascii="Arial" w:eastAsia="Arial" w:hAnsi="Arial" w:cs="Arial"/>
          <w:b/>
          <w:bCs/>
        </w:rPr>
        <w:t>a</w:t>
      </w:r>
      <w:r>
        <w:rPr>
          <w:rFonts w:ascii="Arial" w:eastAsia="Arial" w:hAnsi="Arial" w:cs="Arial"/>
          <w:b/>
          <w:bCs/>
          <w:color w:val="000000"/>
        </w:rPr>
        <w:t>llegation</w:t>
      </w:r>
    </w:p>
    <w:p w14:paraId="7131BDB9" w14:textId="77777777" w:rsidR="00183C1D" w:rsidRDefault="00811C3F" w:rsidP="00436676">
      <w:pPr>
        <w:spacing w:after="0" w:line="240" w:lineRule="auto"/>
        <w:rPr>
          <w:rFonts w:ascii="Arial" w:eastAsia="Arial" w:hAnsi="Arial" w:cs="Arial"/>
        </w:rPr>
      </w:pPr>
      <w:r>
        <w:rPr>
          <w:rFonts w:ascii="Arial" w:eastAsia="Arial" w:hAnsi="Arial" w:cs="Arial"/>
        </w:rPr>
        <w:t xml:space="preserve"> </w:t>
      </w:r>
    </w:p>
    <w:p w14:paraId="1C4862F0" w14:textId="77777777" w:rsidR="00183C1D" w:rsidRDefault="00811C3F" w:rsidP="00436676">
      <w:pPr>
        <w:spacing w:after="0" w:line="240" w:lineRule="auto"/>
        <w:rPr>
          <w:rFonts w:ascii="Arial" w:eastAsia="Arial" w:hAnsi="Arial" w:cs="Arial"/>
          <w:color w:val="000000"/>
        </w:rPr>
      </w:pPr>
      <w:r>
        <w:rPr>
          <w:rFonts w:ascii="Arial" w:eastAsia="Arial" w:hAnsi="Arial" w:cs="Arial"/>
          <w:color w:val="000000"/>
        </w:rPr>
        <w:t xml:space="preserve">Everyone who </w:t>
      </w:r>
      <w:proofErr w:type="gramStart"/>
      <w:r>
        <w:rPr>
          <w:rFonts w:ascii="Arial" w:eastAsia="Arial" w:hAnsi="Arial" w:cs="Arial"/>
          <w:color w:val="000000"/>
        </w:rPr>
        <w:t>comes into contact with</w:t>
      </w:r>
      <w:proofErr w:type="gramEnd"/>
      <w:r>
        <w:rPr>
          <w:rFonts w:ascii="Arial" w:eastAsia="Arial" w:hAnsi="Arial" w:cs="Arial"/>
          <w:color w:val="000000"/>
        </w:rPr>
        <w:t xml:space="preserve"> pupils and their families has a role to play in safeguarding pupils. Individuals should share, without delay, any allegations/concerns that may meet the harm threshold with the Headteacher/Executi</w:t>
      </w:r>
      <w:r>
        <w:rPr>
          <w:rFonts w:ascii="Arial" w:eastAsia="Arial" w:hAnsi="Arial" w:cs="Arial"/>
        </w:rPr>
        <w:t>ve Headteacher</w:t>
      </w:r>
      <w:r>
        <w:rPr>
          <w:rFonts w:ascii="Arial" w:eastAsia="Arial" w:hAnsi="Arial" w:cs="Arial"/>
          <w:color w:val="000000"/>
        </w:rPr>
        <w:t xml:space="preserve">. </w:t>
      </w:r>
    </w:p>
    <w:p w14:paraId="20084710" w14:textId="77777777" w:rsidR="00183C1D" w:rsidRDefault="00183C1D" w:rsidP="00436676">
      <w:pPr>
        <w:spacing w:after="0" w:line="240" w:lineRule="auto"/>
        <w:rPr>
          <w:rFonts w:ascii="Arial" w:eastAsia="Arial" w:hAnsi="Arial" w:cs="Arial"/>
        </w:rPr>
      </w:pPr>
    </w:p>
    <w:p w14:paraId="789AFB4A" w14:textId="77777777" w:rsidR="00183C1D" w:rsidRDefault="00811C3F" w:rsidP="00436676">
      <w:pPr>
        <w:spacing w:after="0" w:line="240" w:lineRule="auto"/>
        <w:rPr>
          <w:rFonts w:ascii="Arial" w:eastAsia="Arial" w:hAnsi="Arial" w:cs="Arial"/>
        </w:rPr>
      </w:pPr>
      <w:r>
        <w:rPr>
          <w:rFonts w:ascii="Arial" w:eastAsia="Arial" w:hAnsi="Arial" w:cs="Arial"/>
          <w:color w:val="000000"/>
        </w:rPr>
        <w:t>It is important to note, however, that anyone can contact the LADO if they need to do so for advice or support, especially if their concerns relate to the conduct of management with pupils.</w:t>
      </w:r>
    </w:p>
    <w:p w14:paraId="6CA734D9" w14:textId="77777777" w:rsidR="00183C1D" w:rsidRDefault="00183C1D" w:rsidP="00436676">
      <w:pPr>
        <w:spacing w:after="0" w:line="240" w:lineRule="auto"/>
        <w:rPr>
          <w:rFonts w:ascii="Arial" w:eastAsia="Arial" w:hAnsi="Arial" w:cs="Arial"/>
        </w:rPr>
      </w:pPr>
    </w:p>
    <w:p w14:paraId="65A3697B" w14:textId="3E1864C9" w:rsidR="00183C1D" w:rsidRDefault="00811C3F" w:rsidP="00436676">
      <w:pPr>
        <w:spacing w:after="0" w:line="240" w:lineRule="auto"/>
        <w:rPr>
          <w:rFonts w:ascii="Arial" w:eastAsia="Arial" w:hAnsi="Arial" w:cs="Arial"/>
        </w:rPr>
      </w:pPr>
      <w:r>
        <w:rPr>
          <w:rFonts w:ascii="Arial" w:eastAsia="Arial" w:hAnsi="Arial" w:cs="Arial"/>
          <w:color w:val="000000"/>
        </w:rPr>
        <w:t xml:space="preserve">All concerns will be listened to and managed appropriately in the strictest confidence. </w:t>
      </w:r>
    </w:p>
    <w:p w14:paraId="49128F3D" w14:textId="77777777" w:rsidR="00183C1D" w:rsidRDefault="00183C1D" w:rsidP="00436676">
      <w:pPr>
        <w:spacing w:after="0" w:line="240" w:lineRule="auto"/>
        <w:rPr>
          <w:rFonts w:ascii="Arial" w:eastAsia="Arial" w:hAnsi="Arial" w:cs="Arial"/>
        </w:rPr>
      </w:pPr>
    </w:p>
    <w:p w14:paraId="680E0527" w14:textId="77777777" w:rsidR="00183C1D" w:rsidRDefault="00811C3F" w:rsidP="00436676">
      <w:pPr>
        <w:spacing w:after="0" w:line="240" w:lineRule="auto"/>
        <w:rPr>
          <w:rFonts w:ascii="Arial" w:eastAsia="Arial" w:hAnsi="Arial" w:cs="Arial"/>
        </w:rPr>
      </w:pPr>
      <w:r>
        <w:rPr>
          <w:rFonts w:ascii="Arial" w:eastAsia="Arial" w:hAnsi="Arial" w:cs="Arial"/>
        </w:rPr>
        <w:t>Individuals</w:t>
      </w:r>
      <w:r>
        <w:rPr>
          <w:rFonts w:ascii="Arial" w:eastAsia="Arial" w:hAnsi="Arial" w:cs="Arial"/>
          <w:color w:val="000000"/>
        </w:rPr>
        <w:t xml:space="preserve"> must not: </w:t>
      </w:r>
    </w:p>
    <w:p w14:paraId="7CE89BE1" w14:textId="77777777" w:rsidR="00183C1D" w:rsidRDefault="00811C3F" w:rsidP="00436676">
      <w:pPr>
        <w:spacing w:after="0" w:line="240" w:lineRule="auto"/>
        <w:rPr>
          <w:rFonts w:ascii="Arial" w:eastAsia="Arial" w:hAnsi="Arial" w:cs="Arial"/>
        </w:rPr>
      </w:pPr>
      <w:r>
        <w:rPr>
          <w:rFonts w:ascii="Arial" w:eastAsia="Arial" w:hAnsi="Arial" w:cs="Arial"/>
          <w:color w:val="000000"/>
        </w:rPr>
        <w:t> </w:t>
      </w:r>
    </w:p>
    <w:p w14:paraId="02B10A77" w14:textId="77777777" w:rsidR="00183C1D" w:rsidRDefault="00811C3F" w:rsidP="00436676">
      <w:pPr>
        <w:numPr>
          <w:ilvl w:val="0"/>
          <w:numId w:val="21"/>
        </w:numPr>
        <w:spacing w:after="0" w:line="240" w:lineRule="auto"/>
        <w:rPr>
          <w:rFonts w:ascii="Arial" w:eastAsia="Arial" w:hAnsi="Arial" w:cs="Arial"/>
          <w:color w:val="000000"/>
        </w:rPr>
      </w:pPr>
      <w:r>
        <w:rPr>
          <w:rFonts w:ascii="Arial" w:eastAsia="Arial" w:hAnsi="Arial" w:cs="Arial"/>
          <w:color w:val="000000"/>
        </w:rPr>
        <w:t>Attempt to deal with the situation themselves </w:t>
      </w:r>
    </w:p>
    <w:p w14:paraId="5CEB374B" w14:textId="77777777" w:rsidR="00183C1D" w:rsidRDefault="00811C3F" w:rsidP="00436676">
      <w:pPr>
        <w:numPr>
          <w:ilvl w:val="0"/>
          <w:numId w:val="21"/>
        </w:numPr>
        <w:spacing w:after="0" w:line="240" w:lineRule="auto"/>
        <w:rPr>
          <w:rFonts w:ascii="Arial" w:eastAsia="Arial" w:hAnsi="Arial" w:cs="Arial"/>
          <w:color w:val="000000"/>
        </w:rPr>
      </w:pPr>
      <w:r>
        <w:rPr>
          <w:rFonts w:ascii="Arial" w:eastAsia="Arial" w:hAnsi="Arial" w:cs="Arial"/>
          <w:color w:val="000000"/>
        </w:rPr>
        <w:t>Make assumptions, offer alternative explanations or diminish or embellish the seriousness of the behaviour or alleged incidents</w:t>
      </w:r>
    </w:p>
    <w:p w14:paraId="46B51DB4" w14:textId="77777777" w:rsidR="00183C1D" w:rsidRDefault="00811C3F" w:rsidP="00436676">
      <w:pPr>
        <w:numPr>
          <w:ilvl w:val="0"/>
          <w:numId w:val="21"/>
        </w:numPr>
        <w:spacing w:after="0" w:line="240" w:lineRule="auto"/>
        <w:rPr>
          <w:rFonts w:ascii="Arial" w:eastAsia="Arial" w:hAnsi="Arial" w:cs="Arial"/>
          <w:color w:val="000000"/>
        </w:rPr>
      </w:pPr>
      <w:r>
        <w:rPr>
          <w:rFonts w:ascii="Arial" w:eastAsia="Arial" w:hAnsi="Arial" w:cs="Arial"/>
          <w:color w:val="000000"/>
        </w:rPr>
        <w:t>Keep the information to themselves or promise confidentiality </w:t>
      </w:r>
    </w:p>
    <w:p w14:paraId="2D414A9F" w14:textId="77777777" w:rsidR="00183C1D" w:rsidRDefault="00811C3F" w:rsidP="00436676">
      <w:pPr>
        <w:numPr>
          <w:ilvl w:val="0"/>
          <w:numId w:val="21"/>
        </w:numPr>
        <w:spacing w:after="0" w:line="240" w:lineRule="auto"/>
        <w:rPr>
          <w:rFonts w:ascii="Arial" w:eastAsia="Arial" w:hAnsi="Arial" w:cs="Arial"/>
          <w:color w:val="000000"/>
        </w:rPr>
      </w:pPr>
      <w:r>
        <w:rPr>
          <w:rFonts w:ascii="Arial" w:eastAsia="Arial" w:hAnsi="Arial" w:cs="Arial"/>
          <w:color w:val="000000"/>
        </w:rPr>
        <w:t>Take any action that might undermine any investigation or disciplinary procedure, such as disclosing confidential information, interviewing the alleged victim or potential witnesses, or informing the alleged perpetrator or parents/carers.</w:t>
      </w:r>
    </w:p>
    <w:p w14:paraId="3CD8937F" w14:textId="77777777" w:rsidR="00183C1D" w:rsidRDefault="00183C1D" w:rsidP="00436676">
      <w:pPr>
        <w:spacing w:after="0" w:line="240" w:lineRule="auto"/>
        <w:rPr>
          <w:rFonts w:ascii="Arial" w:eastAsia="Arial" w:hAnsi="Arial" w:cs="Arial"/>
        </w:rPr>
      </w:pPr>
    </w:p>
    <w:p w14:paraId="5B9F51E4" w14:textId="77777777" w:rsidR="00183C1D" w:rsidRDefault="00811C3F" w:rsidP="00436676">
      <w:pPr>
        <w:spacing w:after="0" w:line="240" w:lineRule="auto"/>
        <w:rPr>
          <w:rFonts w:ascii="Arial" w:eastAsia="Arial" w:hAnsi="Arial" w:cs="Arial"/>
        </w:rPr>
      </w:pPr>
      <w:r>
        <w:rPr>
          <w:rFonts w:ascii="Arial" w:eastAsia="Arial" w:hAnsi="Arial" w:cs="Arial"/>
          <w:color w:val="000000"/>
        </w:rPr>
        <w:t>Allegations of historical abuse should be responded to in the same way as recent concerns. In such cases, it is important to find out whether the person against whom the allegation is made is still working with pupils and if so, to inform the person’s current employer or voluntary organisation or refer their family for assessment.</w:t>
      </w:r>
    </w:p>
    <w:p w14:paraId="0A15811B" w14:textId="77777777" w:rsidR="00183C1D" w:rsidRDefault="00183C1D" w:rsidP="00436676">
      <w:pPr>
        <w:spacing w:after="0" w:line="240" w:lineRule="auto"/>
        <w:rPr>
          <w:rFonts w:ascii="Arial" w:eastAsia="Arial" w:hAnsi="Arial" w:cs="Arial"/>
          <w:b/>
          <w:bCs/>
        </w:rPr>
      </w:pPr>
    </w:p>
    <w:p w14:paraId="7606A426" w14:textId="77777777" w:rsidR="00183C1D" w:rsidRDefault="00811C3F" w:rsidP="00436676">
      <w:pPr>
        <w:spacing w:after="0" w:line="240" w:lineRule="auto"/>
        <w:rPr>
          <w:rFonts w:ascii="Arial" w:eastAsia="Arial" w:hAnsi="Arial" w:cs="Arial"/>
        </w:rPr>
      </w:pPr>
      <w:r>
        <w:rPr>
          <w:rFonts w:ascii="Arial" w:eastAsia="Arial" w:hAnsi="Arial" w:cs="Arial"/>
          <w:b/>
          <w:bCs/>
          <w:color w:val="000000"/>
        </w:rPr>
        <w:t xml:space="preserve">4.2 Initial </w:t>
      </w:r>
      <w:r>
        <w:rPr>
          <w:rFonts w:ascii="Arial" w:eastAsia="Arial" w:hAnsi="Arial" w:cs="Arial"/>
          <w:b/>
          <w:bCs/>
        </w:rPr>
        <w:t>r</w:t>
      </w:r>
      <w:r>
        <w:rPr>
          <w:rFonts w:ascii="Arial" w:eastAsia="Arial" w:hAnsi="Arial" w:cs="Arial"/>
          <w:b/>
          <w:bCs/>
          <w:color w:val="000000"/>
        </w:rPr>
        <w:t>esponse </w:t>
      </w:r>
    </w:p>
    <w:p w14:paraId="77D4409C" w14:textId="77777777" w:rsidR="00183C1D" w:rsidRDefault="00183C1D" w:rsidP="00436676">
      <w:pPr>
        <w:spacing w:after="0" w:line="240" w:lineRule="auto"/>
        <w:rPr>
          <w:rFonts w:ascii="Arial" w:eastAsia="Arial" w:hAnsi="Arial" w:cs="Arial"/>
        </w:rPr>
      </w:pPr>
    </w:p>
    <w:p w14:paraId="24BF95C9" w14:textId="77777777" w:rsidR="00183C1D" w:rsidRDefault="00811C3F" w:rsidP="00436676">
      <w:pPr>
        <w:spacing w:after="0" w:line="240" w:lineRule="auto"/>
        <w:rPr>
          <w:rFonts w:ascii="Arial" w:eastAsia="Arial" w:hAnsi="Arial" w:cs="Arial"/>
        </w:rPr>
      </w:pPr>
      <w:r>
        <w:rPr>
          <w:rFonts w:ascii="Arial" w:eastAsia="Arial" w:hAnsi="Arial" w:cs="Arial"/>
          <w:color w:val="000000"/>
        </w:rPr>
        <w:t>There are two immediate priorities to consider when there is a concern or allegation that may meet the harm threshold:</w:t>
      </w:r>
    </w:p>
    <w:p w14:paraId="64E21643" w14:textId="77777777" w:rsidR="00183C1D" w:rsidRDefault="00183C1D" w:rsidP="00436676">
      <w:pPr>
        <w:spacing w:after="0" w:line="240" w:lineRule="auto"/>
        <w:rPr>
          <w:rFonts w:ascii="Arial" w:eastAsia="Arial" w:hAnsi="Arial" w:cs="Arial"/>
        </w:rPr>
      </w:pPr>
    </w:p>
    <w:p w14:paraId="507CE4CD" w14:textId="77777777" w:rsidR="00183C1D" w:rsidRDefault="00811C3F" w:rsidP="00436676">
      <w:pPr>
        <w:numPr>
          <w:ilvl w:val="0"/>
          <w:numId w:val="22"/>
        </w:numPr>
        <w:spacing w:after="0" w:line="240" w:lineRule="auto"/>
        <w:ind w:left="1080"/>
        <w:rPr>
          <w:rFonts w:ascii="Arial" w:eastAsia="Arial" w:hAnsi="Arial" w:cs="Arial"/>
          <w:color w:val="000000"/>
        </w:rPr>
      </w:pPr>
      <w:r>
        <w:rPr>
          <w:rFonts w:ascii="Arial" w:eastAsia="Arial" w:hAnsi="Arial" w:cs="Arial"/>
          <w:b/>
          <w:bCs/>
          <w:color w:val="000000"/>
        </w:rPr>
        <w:t>The welfare of the child is paramount</w:t>
      </w:r>
      <w:r>
        <w:rPr>
          <w:rFonts w:ascii="Arial" w:eastAsia="Arial" w:hAnsi="Arial" w:cs="Arial"/>
          <w:color w:val="000000"/>
        </w:rPr>
        <w:t xml:space="preserve">. The Designated Safeguarding Lead (DSL) must ensure that all appropriate support is in place to safeguard the pupil including provision of medical treatment as necessary. </w:t>
      </w:r>
      <w:r>
        <w:rPr>
          <w:rFonts w:ascii="Arial" w:eastAsia="Arial" w:hAnsi="Arial" w:cs="Arial"/>
          <w:color w:val="000000"/>
        </w:rPr>
        <w:lastRenderedPageBreak/>
        <w:t>This should involve consideration of the need to refer to social care in accordance with the DDAT Safeguarding and Child Protection Policy.</w:t>
      </w:r>
    </w:p>
    <w:p w14:paraId="62626BDB" w14:textId="77777777" w:rsidR="00183C1D" w:rsidRDefault="00183C1D" w:rsidP="00436676">
      <w:pPr>
        <w:spacing w:after="0" w:line="240" w:lineRule="auto"/>
        <w:ind w:left="1080"/>
        <w:rPr>
          <w:rFonts w:ascii="Arial" w:eastAsia="Arial" w:hAnsi="Arial" w:cs="Arial"/>
          <w:color w:val="000000"/>
        </w:rPr>
      </w:pPr>
    </w:p>
    <w:p w14:paraId="74D09329" w14:textId="4B1C8118" w:rsidR="00183C1D" w:rsidRDefault="00811C3F" w:rsidP="00436676">
      <w:pPr>
        <w:numPr>
          <w:ilvl w:val="0"/>
          <w:numId w:val="22"/>
        </w:numPr>
        <w:spacing w:after="0" w:line="240" w:lineRule="auto"/>
        <w:ind w:left="1080"/>
        <w:rPr>
          <w:rFonts w:ascii="Arial" w:eastAsia="Arial" w:hAnsi="Arial" w:cs="Arial"/>
          <w:color w:val="000000"/>
        </w:rPr>
      </w:pPr>
      <w:r>
        <w:rPr>
          <w:rFonts w:ascii="Arial" w:eastAsia="Arial" w:hAnsi="Arial" w:cs="Arial"/>
          <w:b/>
          <w:bCs/>
          <w:color w:val="000000"/>
        </w:rPr>
        <w:t>Investigating and supporting the person subject to the allegation</w:t>
      </w:r>
      <w:r>
        <w:rPr>
          <w:rFonts w:ascii="Arial" w:eastAsia="Arial" w:hAnsi="Arial" w:cs="Arial"/>
          <w:color w:val="000000"/>
        </w:rPr>
        <w:t xml:space="preserve">. The Headteacher (unless the allegation is about them then refer to </w:t>
      </w:r>
      <w:r>
        <w:rPr>
          <w:rFonts w:ascii="Arial" w:eastAsia="Arial" w:hAnsi="Arial" w:cs="Arial"/>
        </w:rPr>
        <w:t xml:space="preserve">section 3 </w:t>
      </w:r>
      <w:r>
        <w:rPr>
          <w:rFonts w:ascii="Arial" w:eastAsia="Arial" w:hAnsi="Arial" w:cs="Arial"/>
          <w:color w:val="000000"/>
        </w:rPr>
        <w:t xml:space="preserve">for the appropriate person) should notify the Local Authority Designated Officer (LADO) immediately where there are allegations that may meet the harm threshold. They should discuss the nature, content and context of the allegation and agree a course of action. </w:t>
      </w:r>
      <w:r>
        <w:rPr>
          <w:rFonts w:ascii="Arial" w:eastAsia="Arial" w:hAnsi="Arial" w:cs="Arial"/>
        </w:rPr>
        <w:t>It is recommended that the person subject to an allegation should be reminded of the advice to consult their trade union representative, at the onset of an allegation.</w:t>
      </w:r>
    </w:p>
    <w:p w14:paraId="00AA8D99" w14:textId="77777777" w:rsidR="00183C1D" w:rsidRDefault="00183C1D" w:rsidP="00436676">
      <w:pPr>
        <w:spacing w:after="0" w:line="240" w:lineRule="auto"/>
        <w:rPr>
          <w:rFonts w:ascii="Arial" w:eastAsia="Arial" w:hAnsi="Arial" w:cs="Arial"/>
        </w:rPr>
      </w:pPr>
    </w:p>
    <w:p w14:paraId="2A06EA3E" w14:textId="77777777" w:rsidR="00183C1D" w:rsidRDefault="00811C3F" w:rsidP="00436676">
      <w:pPr>
        <w:spacing w:after="0" w:line="240" w:lineRule="auto"/>
        <w:rPr>
          <w:rFonts w:ascii="Arial" w:eastAsia="Arial" w:hAnsi="Arial" w:cs="Arial"/>
        </w:rPr>
      </w:pPr>
      <w:r>
        <w:rPr>
          <w:rFonts w:ascii="Arial" w:eastAsia="Arial" w:hAnsi="Arial" w:cs="Arial"/>
        </w:rPr>
        <w:t>T</w:t>
      </w:r>
      <w:r>
        <w:rPr>
          <w:rFonts w:ascii="Arial" w:eastAsia="Arial" w:hAnsi="Arial" w:cs="Arial"/>
          <w:color w:val="000000"/>
        </w:rPr>
        <w:t>he school should conduct basic enquiries to establish the facts and help them to determine whether there is any foundation to the allegation, being careful not to jeopardise any potential police investigation. Advice should be sought from t</w:t>
      </w:r>
      <w:r>
        <w:rPr>
          <w:rFonts w:ascii="Arial" w:eastAsia="Arial" w:hAnsi="Arial" w:cs="Arial"/>
        </w:rPr>
        <w:t xml:space="preserve">he DDAT Safeguarding Lead and DDAT HR Lead before this is done, and about whether a LADO referral should be made. If it is agreed that a LADO referral should be made, then this action should be taken. This will then be reviewed at the Trust’s High Level Concerns meeting. Where it is clear, at the onset, that the allegation is unsubstantiated, malicious, unfounded or false, the case should be resolved quickly. </w:t>
      </w:r>
    </w:p>
    <w:p w14:paraId="66552730" w14:textId="77777777" w:rsidR="00183C1D" w:rsidRDefault="00183C1D" w:rsidP="00436676">
      <w:pPr>
        <w:spacing w:after="0" w:line="240" w:lineRule="auto"/>
        <w:rPr>
          <w:rFonts w:ascii="Arial" w:eastAsia="Arial" w:hAnsi="Arial" w:cs="Arial"/>
        </w:rPr>
      </w:pPr>
    </w:p>
    <w:p w14:paraId="6BCD3989" w14:textId="77777777" w:rsidR="00183C1D" w:rsidRDefault="00811C3F" w:rsidP="00436676">
      <w:pPr>
        <w:spacing w:after="0" w:line="240" w:lineRule="auto"/>
        <w:rPr>
          <w:rFonts w:ascii="Arial" w:eastAsia="Arial" w:hAnsi="Arial" w:cs="Arial"/>
        </w:rPr>
      </w:pPr>
      <w:r>
        <w:rPr>
          <w:rFonts w:ascii="Arial" w:eastAsia="Arial" w:hAnsi="Arial" w:cs="Arial"/>
          <w:color w:val="000000"/>
        </w:rPr>
        <w:t>Notifying the individual that an allegation has been made against them should be considered carefully on a case-by-case basis, with guidance from the Trust HR Lead, Safeguarding Lead, Children’s Social Care, and the Police.</w:t>
      </w:r>
    </w:p>
    <w:p w14:paraId="3B251DE1" w14:textId="77777777" w:rsidR="00183C1D" w:rsidRDefault="00183C1D" w:rsidP="00436676">
      <w:pPr>
        <w:spacing w:after="0" w:line="240" w:lineRule="auto"/>
        <w:rPr>
          <w:rFonts w:ascii="Arial" w:eastAsia="Arial" w:hAnsi="Arial" w:cs="Arial"/>
        </w:rPr>
      </w:pPr>
    </w:p>
    <w:p w14:paraId="19F803CD" w14:textId="26D0B9AA" w:rsidR="00183C1D" w:rsidRDefault="00811C3F" w:rsidP="00436676">
      <w:pPr>
        <w:spacing w:after="0" w:line="240" w:lineRule="auto"/>
        <w:rPr>
          <w:rFonts w:ascii="Arial" w:eastAsia="Arial" w:hAnsi="Arial" w:cs="Arial"/>
          <w:color w:val="000000"/>
        </w:rPr>
      </w:pPr>
      <w:r>
        <w:rPr>
          <w:rFonts w:ascii="Arial" w:eastAsia="Arial" w:hAnsi="Arial" w:cs="Arial"/>
          <w:color w:val="000000"/>
        </w:rPr>
        <w:t>Parents of a pupil involved in an allegation should be informed about the matter as soon as possible although this should not take place without agreement from the Headteacher, S</w:t>
      </w:r>
      <w:r>
        <w:rPr>
          <w:rFonts w:ascii="Arial" w:eastAsia="Arial" w:hAnsi="Arial" w:cs="Arial"/>
        </w:rPr>
        <w:t>enior School Improvement Officer (SSIO)</w:t>
      </w:r>
      <w:r>
        <w:rPr>
          <w:rFonts w:ascii="Arial" w:eastAsia="Arial" w:hAnsi="Arial" w:cs="Arial"/>
          <w:color w:val="000000"/>
        </w:rPr>
        <w:t>, Safeguarding Lead, LADO, Police, and Pupil’s Social Care. Parents should be made aware of the requirement to maintain confidentiality in line with the Education Act. If the child involved is looked after, their social worker should be informed.</w:t>
      </w:r>
    </w:p>
    <w:p w14:paraId="5AB698C0" w14:textId="77777777" w:rsidR="00183C1D" w:rsidRDefault="00183C1D" w:rsidP="00436676">
      <w:pPr>
        <w:spacing w:after="0" w:line="240" w:lineRule="auto"/>
        <w:rPr>
          <w:rFonts w:ascii="Arial" w:eastAsia="Arial" w:hAnsi="Arial" w:cs="Arial"/>
        </w:rPr>
      </w:pPr>
    </w:p>
    <w:p w14:paraId="2A0EF051" w14:textId="77777777" w:rsidR="00183C1D" w:rsidRDefault="00811C3F" w:rsidP="00436676">
      <w:pPr>
        <w:spacing w:after="0" w:line="240" w:lineRule="auto"/>
        <w:rPr>
          <w:rFonts w:ascii="Arial" w:eastAsia="Arial" w:hAnsi="Arial" w:cs="Arial"/>
        </w:rPr>
      </w:pPr>
      <w:r>
        <w:rPr>
          <w:rFonts w:ascii="Arial" w:eastAsia="Arial" w:hAnsi="Arial" w:cs="Arial"/>
          <w:color w:val="000000"/>
        </w:rPr>
        <w:t>Where an initial discussion leads to no further action, school and LADO should:</w:t>
      </w:r>
      <w:r>
        <w:rPr>
          <w:rFonts w:ascii="Arial" w:eastAsia="Arial" w:hAnsi="Arial" w:cs="Arial"/>
        </w:rPr>
        <w:br/>
      </w:r>
    </w:p>
    <w:p w14:paraId="1A2622DA" w14:textId="77777777" w:rsidR="00183C1D" w:rsidRDefault="00811C3F" w:rsidP="00436676">
      <w:pPr>
        <w:numPr>
          <w:ilvl w:val="0"/>
          <w:numId w:val="12"/>
        </w:numPr>
        <w:spacing w:after="0" w:line="240" w:lineRule="auto"/>
        <w:rPr>
          <w:rFonts w:ascii="Arial" w:eastAsia="Arial" w:hAnsi="Arial" w:cs="Arial"/>
          <w:color w:val="000000"/>
        </w:rPr>
      </w:pPr>
      <w:r>
        <w:rPr>
          <w:rFonts w:ascii="Arial" w:eastAsia="Arial" w:hAnsi="Arial" w:cs="Arial"/>
          <w:color w:val="000000"/>
        </w:rPr>
        <w:t>record the decision and justification for it and,</w:t>
      </w:r>
    </w:p>
    <w:p w14:paraId="4413CD5A" w14:textId="77777777" w:rsidR="00183C1D" w:rsidRDefault="00811C3F" w:rsidP="00436676">
      <w:pPr>
        <w:numPr>
          <w:ilvl w:val="0"/>
          <w:numId w:val="12"/>
        </w:numPr>
        <w:spacing w:after="0" w:line="240" w:lineRule="auto"/>
        <w:rPr>
          <w:rFonts w:ascii="Arial" w:eastAsia="Arial" w:hAnsi="Arial" w:cs="Arial"/>
          <w:color w:val="000000"/>
        </w:rPr>
      </w:pPr>
      <w:r>
        <w:rPr>
          <w:rFonts w:ascii="Arial" w:eastAsia="Arial" w:hAnsi="Arial" w:cs="Arial"/>
          <w:color w:val="000000"/>
        </w:rPr>
        <w:t>agree on what information should be put in writing to the individual concerned and by whom,</w:t>
      </w:r>
    </w:p>
    <w:p w14:paraId="46B9CC76" w14:textId="77777777" w:rsidR="00183C1D" w:rsidRDefault="00811C3F" w:rsidP="00436676">
      <w:pPr>
        <w:numPr>
          <w:ilvl w:val="0"/>
          <w:numId w:val="12"/>
        </w:numPr>
        <w:spacing w:after="0" w:line="240" w:lineRule="auto"/>
        <w:rPr>
          <w:rFonts w:ascii="Arial" w:eastAsia="Arial" w:hAnsi="Arial" w:cs="Arial"/>
          <w:color w:val="000000"/>
        </w:rPr>
      </w:pPr>
      <w:r>
        <w:rPr>
          <w:rFonts w:ascii="Arial" w:eastAsia="Arial" w:hAnsi="Arial" w:cs="Arial"/>
          <w:color w:val="000000"/>
        </w:rPr>
        <w:t>consider whether the concern or allegation should be addressed using Section 5 of this policy.</w:t>
      </w:r>
    </w:p>
    <w:p w14:paraId="60E5B1BE" w14:textId="77777777" w:rsidR="00183C1D" w:rsidRDefault="00183C1D" w:rsidP="00436676">
      <w:pPr>
        <w:spacing w:after="0" w:line="240" w:lineRule="auto"/>
        <w:rPr>
          <w:rFonts w:ascii="Arial" w:eastAsia="Arial" w:hAnsi="Arial" w:cs="Arial"/>
        </w:rPr>
      </w:pPr>
    </w:p>
    <w:p w14:paraId="66E0AEEC" w14:textId="77777777" w:rsidR="00183C1D" w:rsidRDefault="00811C3F" w:rsidP="00436676">
      <w:pPr>
        <w:spacing w:after="0" w:line="240" w:lineRule="auto"/>
        <w:rPr>
          <w:rFonts w:ascii="Arial" w:eastAsia="Arial" w:hAnsi="Arial" w:cs="Arial"/>
          <w:b/>
          <w:bCs/>
          <w:color w:val="000000"/>
        </w:rPr>
      </w:pPr>
      <w:r>
        <w:rPr>
          <w:rFonts w:ascii="Arial" w:eastAsia="Arial" w:hAnsi="Arial" w:cs="Arial"/>
          <w:b/>
          <w:bCs/>
        </w:rPr>
        <w:t xml:space="preserve">4.3 </w:t>
      </w:r>
      <w:r>
        <w:rPr>
          <w:rFonts w:ascii="Arial" w:eastAsia="Arial" w:hAnsi="Arial" w:cs="Arial"/>
          <w:b/>
          <w:bCs/>
          <w:color w:val="000000"/>
        </w:rPr>
        <w:t xml:space="preserve">Duties and </w:t>
      </w:r>
      <w:r>
        <w:rPr>
          <w:rFonts w:ascii="Arial" w:eastAsia="Arial" w:hAnsi="Arial" w:cs="Arial"/>
          <w:b/>
          <w:bCs/>
        </w:rPr>
        <w:t>r</w:t>
      </w:r>
      <w:r>
        <w:rPr>
          <w:rFonts w:ascii="Arial" w:eastAsia="Arial" w:hAnsi="Arial" w:cs="Arial"/>
          <w:b/>
          <w:bCs/>
          <w:color w:val="000000"/>
        </w:rPr>
        <w:t>esponsibilities of the Headteacher/Executi</w:t>
      </w:r>
      <w:r>
        <w:rPr>
          <w:rFonts w:ascii="Arial" w:eastAsia="Arial" w:hAnsi="Arial" w:cs="Arial"/>
          <w:b/>
          <w:bCs/>
        </w:rPr>
        <w:t>ve Headteacher</w:t>
      </w:r>
    </w:p>
    <w:p w14:paraId="54A378F6" w14:textId="77777777" w:rsidR="00183C1D" w:rsidRDefault="00183C1D" w:rsidP="00436676">
      <w:pPr>
        <w:spacing w:after="0" w:line="240" w:lineRule="auto"/>
        <w:rPr>
          <w:rFonts w:ascii="Arial" w:eastAsia="Arial" w:hAnsi="Arial" w:cs="Arial"/>
        </w:rPr>
      </w:pPr>
    </w:p>
    <w:p w14:paraId="1E645E6B" w14:textId="531337E7" w:rsidR="00183C1D" w:rsidRDefault="00811C3F" w:rsidP="00436676">
      <w:pPr>
        <w:spacing w:after="0" w:line="240" w:lineRule="auto"/>
        <w:rPr>
          <w:rFonts w:ascii="Arial" w:eastAsia="Arial" w:hAnsi="Arial" w:cs="Arial"/>
        </w:rPr>
      </w:pPr>
      <w:r>
        <w:rPr>
          <w:rFonts w:ascii="Arial" w:eastAsia="Arial" w:hAnsi="Arial" w:cs="Arial"/>
          <w:color w:val="000000"/>
        </w:rPr>
        <w:t>Where it is agreed with the LADO, following an initial discussion, that the harm threshold may have been met, the Headteacher</w:t>
      </w:r>
      <w:r>
        <w:rPr>
          <w:rFonts w:ascii="Arial" w:eastAsia="Arial" w:hAnsi="Arial" w:cs="Arial"/>
        </w:rPr>
        <w:t xml:space="preserve"> </w:t>
      </w:r>
      <w:r>
        <w:rPr>
          <w:rFonts w:ascii="Arial" w:eastAsia="Arial" w:hAnsi="Arial" w:cs="Arial"/>
          <w:color w:val="000000"/>
        </w:rPr>
        <w:t>will be responsible for:</w:t>
      </w:r>
    </w:p>
    <w:p w14:paraId="0B86FBAD" w14:textId="77777777" w:rsidR="00183C1D" w:rsidRDefault="00811C3F" w:rsidP="00436676">
      <w:pPr>
        <w:numPr>
          <w:ilvl w:val="0"/>
          <w:numId w:val="17"/>
        </w:numPr>
        <w:spacing w:after="0" w:line="240" w:lineRule="auto"/>
        <w:rPr>
          <w:rFonts w:ascii="Arial" w:eastAsia="Arial" w:hAnsi="Arial" w:cs="Arial"/>
          <w:color w:val="000000"/>
        </w:rPr>
      </w:pPr>
      <w:r>
        <w:rPr>
          <w:rFonts w:ascii="Arial" w:eastAsia="Arial" w:hAnsi="Arial" w:cs="Arial"/>
          <w:color w:val="000000"/>
        </w:rPr>
        <w:t>maintaining contact with the LADO about the allegation and subsequent investigation</w:t>
      </w:r>
    </w:p>
    <w:p w14:paraId="5471D64A" w14:textId="77777777" w:rsidR="00183C1D" w:rsidRDefault="00811C3F" w:rsidP="00436676">
      <w:pPr>
        <w:numPr>
          <w:ilvl w:val="0"/>
          <w:numId w:val="17"/>
        </w:numPr>
        <w:spacing w:after="0" w:line="240" w:lineRule="auto"/>
        <w:rPr>
          <w:rFonts w:ascii="Arial" w:eastAsia="Arial" w:hAnsi="Arial" w:cs="Arial"/>
          <w:color w:val="000000"/>
        </w:rPr>
      </w:pPr>
      <w:r>
        <w:rPr>
          <w:rFonts w:ascii="Arial" w:eastAsia="Arial" w:hAnsi="Arial" w:cs="Arial"/>
          <w:color w:val="000000"/>
        </w:rPr>
        <w:t>keeping confidential records of the allegation and ongoing investigations including any decisions made and the rationale behind them</w:t>
      </w:r>
    </w:p>
    <w:p w14:paraId="2E36C8CC" w14:textId="77777777" w:rsidR="00183C1D" w:rsidRDefault="00811C3F" w:rsidP="00436676">
      <w:pPr>
        <w:numPr>
          <w:ilvl w:val="0"/>
          <w:numId w:val="17"/>
        </w:numPr>
        <w:spacing w:after="0" w:line="240" w:lineRule="auto"/>
        <w:rPr>
          <w:rFonts w:ascii="Arial" w:eastAsia="Arial" w:hAnsi="Arial" w:cs="Arial"/>
          <w:color w:val="000000"/>
        </w:rPr>
      </w:pPr>
      <w:r>
        <w:rPr>
          <w:rFonts w:ascii="Arial" w:eastAsia="Arial" w:hAnsi="Arial" w:cs="Arial"/>
          <w:color w:val="000000"/>
        </w:rPr>
        <w:t>informing all parties as to the progress of the case through regular review</w:t>
      </w:r>
    </w:p>
    <w:p w14:paraId="06C213E1" w14:textId="77777777" w:rsidR="00183C1D" w:rsidRDefault="00811C3F" w:rsidP="00436676">
      <w:pPr>
        <w:numPr>
          <w:ilvl w:val="0"/>
          <w:numId w:val="17"/>
        </w:numPr>
        <w:spacing w:after="0" w:line="240" w:lineRule="auto"/>
        <w:rPr>
          <w:rFonts w:ascii="Arial" w:eastAsia="Arial" w:hAnsi="Arial" w:cs="Arial"/>
          <w:color w:val="000000"/>
        </w:rPr>
      </w:pPr>
      <w:r>
        <w:rPr>
          <w:rFonts w:ascii="Arial" w:eastAsia="Arial" w:hAnsi="Arial" w:cs="Arial"/>
          <w:color w:val="000000"/>
        </w:rPr>
        <w:lastRenderedPageBreak/>
        <w:t>discussing options for the person whom the allegation has been made against with the DDAT HR Team</w:t>
      </w:r>
    </w:p>
    <w:p w14:paraId="5E814314" w14:textId="77777777" w:rsidR="00183C1D" w:rsidRDefault="00811C3F" w:rsidP="00436676">
      <w:pPr>
        <w:numPr>
          <w:ilvl w:val="0"/>
          <w:numId w:val="17"/>
        </w:numPr>
        <w:spacing w:after="0" w:line="240" w:lineRule="auto"/>
        <w:rPr>
          <w:rFonts w:ascii="Arial" w:eastAsia="Arial" w:hAnsi="Arial" w:cs="Arial"/>
          <w:color w:val="000000"/>
        </w:rPr>
      </w:pPr>
      <w:r>
        <w:rPr>
          <w:rFonts w:ascii="Arial" w:eastAsia="Arial" w:hAnsi="Arial" w:cs="Arial"/>
          <w:color w:val="000000"/>
        </w:rPr>
        <w:t>attending any necessary allegations management strategy meeting with the LADO, Police and Pupil’s Social Care</w:t>
      </w:r>
    </w:p>
    <w:p w14:paraId="1FF733C7" w14:textId="77777777" w:rsidR="00183C1D" w:rsidRDefault="00183C1D" w:rsidP="00436676">
      <w:pPr>
        <w:spacing w:after="0" w:line="240" w:lineRule="auto"/>
        <w:rPr>
          <w:rFonts w:ascii="Arial" w:eastAsia="Arial" w:hAnsi="Arial" w:cs="Arial"/>
        </w:rPr>
      </w:pPr>
    </w:p>
    <w:p w14:paraId="698A2724" w14:textId="235470A9" w:rsidR="00183C1D" w:rsidRDefault="00811C3F" w:rsidP="00436676">
      <w:pPr>
        <w:spacing w:after="0" w:line="240" w:lineRule="auto"/>
        <w:rPr>
          <w:rFonts w:ascii="Arial" w:eastAsia="Arial" w:hAnsi="Arial" w:cs="Arial"/>
        </w:rPr>
      </w:pPr>
      <w:r>
        <w:rPr>
          <w:rFonts w:ascii="Arial" w:eastAsia="Arial" w:hAnsi="Arial" w:cs="Arial"/>
        </w:rPr>
        <w:t>When the concern or allegation relates to the Headteacher/Executive Headteacher or someone more senior, the above responsibilities will be undertaken by a senior member of the Central Team as agreed at the DDAT High Level Concerns meeting. This is the case for all parts where the Headteacher is referred to within this policy.</w:t>
      </w:r>
    </w:p>
    <w:p w14:paraId="740C85B6" w14:textId="77777777" w:rsidR="00183C1D" w:rsidRDefault="00183C1D" w:rsidP="00436676">
      <w:pPr>
        <w:spacing w:after="0" w:line="240" w:lineRule="auto"/>
        <w:rPr>
          <w:rFonts w:ascii="Arial" w:eastAsia="Arial" w:hAnsi="Arial" w:cs="Arial"/>
        </w:rPr>
      </w:pPr>
    </w:p>
    <w:p w14:paraId="1F729E11" w14:textId="77777777" w:rsidR="00183C1D" w:rsidRDefault="00811C3F" w:rsidP="00436676">
      <w:pPr>
        <w:spacing w:after="0" w:line="240" w:lineRule="auto"/>
        <w:rPr>
          <w:rFonts w:ascii="Arial" w:eastAsia="Arial" w:hAnsi="Arial" w:cs="Arial"/>
        </w:rPr>
      </w:pPr>
      <w:r>
        <w:rPr>
          <w:rFonts w:ascii="Arial" w:eastAsia="Arial" w:hAnsi="Arial" w:cs="Arial"/>
          <w:color w:val="000000"/>
        </w:rPr>
        <w:t xml:space="preserve">DDAT recognises that in the event of an allegation being made against an </w:t>
      </w:r>
      <w:r>
        <w:rPr>
          <w:rFonts w:ascii="Arial" w:eastAsia="Arial" w:hAnsi="Arial" w:cs="Arial"/>
        </w:rPr>
        <w:t>agency worker</w:t>
      </w:r>
      <w:r>
        <w:rPr>
          <w:rFonts w:ascii="Arial" w:eastAsia="Arial" w:hAnsi="Arial" w:cs="Arial"/>
          <w:color w:val="000000"/>
        </w:rPr>
        <w:t xml:space="preserve">, whilst we are not the employer, our schools will ensure the allegation is dealt with properly by taking lead responsibility for securing the information required for a LADO referral. Consideration will be given to the continuation of using any </w:t>
      </w:r>
      <w:r>
        <w:rPr>
          <w:rFonts w:ascii="Arial" w:eastAsia="Arial" w:hAnsi="Arial" w:cs="Arial"/>
        </w:rPr>
        <w:t>agency worker</w:t>
      </w:r>
      <w:r>
        <w:rPr>
          <w:rFonts w:ascii="Arial" w:eastAsia="Arial" w:hAnsi="Arial" w:cs="Arial"/>
          <w:color w:val="000000"/>
        </w:rPr>
        <w:t xml:space="preserve"> by finding out the facts and liaising with the LADO to determine a suitable outcome. It may be determined that the decision is to cease using a particular agency w</w:t>
      </w:r>
      <w:r>
        <w:rPr>
          <w:rFonts w:ascii="Arial" w:eastAsia="Arial" w:hAnsi="Arial" w:cs="Arial"/>
        </w:rPr>
        <w:t>orker</w:t>
      </w:r>
      <w:r>
        <w:rPr>
          <w:rFonts w:ascii="Arial" w:eastAsia="Arial" w:hAnsi="Arial" w:cs="Arial"/>
          <w:color w:val="000000"/>
        </w:rPr>
        <w:t>.</w:t>
      </w:r>
    </w:p>
    <w:p w14:paraId="0B26AAE6" w14:textId="77777777" w:rsidR="00183C1D" w:rsidRDefault="00183C1D" w:rsidP="00436676">
      <w:pPr>
        <w:spacing w:after="0" w:line="240" w:lineRule="auto"/>
        <w:rPr>
          <w:rFonts w:ascii="Arial" w:eastAsia="Arial" w:hAnsi="Arial" w:cs="Arial"/>
        </w:rPr>
      </w:pPr>
    </w:p>
    <w:p w14:paraId="65770049" w14:textId="77777777" w:rsidR="00183C1D" w:rsidRDefault="00811C3F" w:rsidP="00436676">
      <w:pPr>
        <w:spacing w:after="0" w:line="240" w:lineRule="auto"/>
        <w:rPr>
          <w:rFonts w:ascii="Arial" w:eastAsia="Arial" w:hAnsi="Arial" w:cs="Arial"/>
        </w:rPr>
      </w:pPr>
      <w:r>
        <w:rPr>
          <w:rFonts w:ascii="Arial" w:eastAsia="Arial" w:hAnsi="Arial" w:cs="Arial"/>
          <w:color w:val="000000"/>
        </w:rPr>
        <w:t>The supply agency concerned will be invited to take a full part in the investigation process and we will discuss with the agency whether it is appropriate to suspend the</w:t>
      </w:r>
      <w:r>
        <w:rPr>
          <w:rFonts w:ascii="Arial" w:eastAsia="Arial" w:hAnsi="Arial" w:cs="Arial"/>
        </w:rPr>
        <w:t xml:space="preserve"> agency worker</w:t>
      </w:r>
      <w:r>
        <w:rPr>
          <w:rFonts w:ascii="Arial" w:eastAsia="Arial" w:hAnsi="Arial" w:cs="Arial"/>
          <w:color w:val="000000"/>
        </w:rPr>
        <w:t>, or redeploy them, whilst an investigation is carried out.  </w:t>
      </w:r>
    </w:p>
    <w:p w14:paraId="2152DC58" w14:textId="77777777" w:rsidR="00183C1D" w:rsidRDefault="00183C1D" w:rsidP="00436676">
      <w:pPr>
        <w:spacing w:after="0" w:line="240" w:lineRule="auto"/>
        <w:rPr>
          <w:rFonts w:ascii="Arial" w:eastAsia="Arial" w:hAnsi="Arial" w:cs="Arial"/>
          <w:b/>
          <w:bCs/>
          <w:color w:val="000000"/>
        </w:rPr>
      </w:pPr>
    </w:p>
    <w:p w14:paraId="02DBDE0F" w14:textId="77777777" w:rsidR="00183C1D" w:rsidRDefault="00811C3F" w:rsidP="00436676">
      <w:pPr>
        <w:spacing w:after="0" w:line="240" w:lineRule="auto"/>
        <w:rPr>
          <w:rFonts w:ascii="Arial" w:eastAsia="Arial" w:hAnsi="Arial" w:cs="Arial"/>
        </w:rPr>
      </w:pPr>
      <w:r>
        <w:rPr>
          <w:rFonts w:ascii="Arial" w:eastAsia="Arial" w:hAnsi="Arial" w:cs="Arial"/>
          <w:b/>
          <w:bCs/>
          <w:color w:val="000000"/>
        </w:rPr>
        <w:t xml:space="preserve">4.4 Considering </w:t>
      </w:r>
      <w:r>
        <w:rPr>
          <w:rFonts w:ascii="Arial" w:eastAsia="Arial" w:hAnsi="Arial" w:cs="Arial"/>
          <w:b/>
          <w:bCs/>
        </w:rPr>
        <w:t>s</w:t>
      </w:r>
      <w:r>
        <w:rPr>
          <w:rFonts w:ascii="Arial" w:eastAsia="Arial" w:hAnsi="Arial" w:cs="Arial"/>
          <w:b/>
          <w:bCs/>
          <w:color w:val="000000"/>
        </w:rPr>
        <w:t>uspension</w:t>
      </w:r>
    </w:p>
    <w:p w14:paraId="47E2A0DE" w14:textId="77777777" w:rsidR="00183C1D" w:rsidRDefault="00183C1D" w:rsidP="00436676">
      <w:pPr>
        <w:spacing w:after="0" w:line="240" w:lineRule="auto"/>
        <w:rPr>
          <w:rFonts w:ascii="Arial" w:eastAsia="Arial" w:hAnsi="Arial" w:cs="Arial"/>
        </w:rPr>
      </w:pPr>
    </w:p>
    <w:p w14:paraId="5C424010" w14:textId="77777777" w:rsidR="00183C1D" w:rsidRDefault="00811C3F" w:rsidP="00436676">
      <w:pPr>
        <w:spacing w:after="0" w:line="240" w:lineRule="auto"/>
        <w:rPr>
          <w:rFonts w:ascii="Arial" w:eastAsia="Arial" w:hAnsi="Arial" w:cs="Arial"/>
          <w:color w:val="000000"/>
        </w:rPr>
      </w:pPr>
      <w:r>
        <w:rPr>
          <w:rFonts w:ascii="Arial" w:eastAsia="Arial" w:hAnsi="Arial" w:cs="Arial"/>
          <w:color w:val="000000"/>
        </w:rPr>
        <w:t>Suspension should not be an automatic response when an allegation is reported. All options to avoid suspension should be considered prior to taking that step, although it is important to note that a decision to suspend can be taken at any point in the investigation.</w:t>
      </w:r>
      <w:r>
        <w:t xml:space="preserve">     </w:t>
      </w:r>
    </w:p>
    <w:p w14:paraId="74A0875E" w14:textId="77777777" w:rsidR="00183C1D" w:rsidRDefault="00811C3F" w:rsidP="00436676">
      <w:pPr>
        <w:spacing w:after="0" w:line="240" w:lineRule="auto"/>
        <w:rPr>
          <w:rFonts w:ascii="Arial" w:eastAsia="Arial" w:hAnsi="Arial" w:cs="Arial"/>
          <w:color w:val="000000"/>
        </w:rPr>
      </w:pPr>
      <w:r>
        <w:t xml:space="preserve">     </w:t>
      </w:r>
    </w:p>
    <w:p w14:paraId="4D760E05" w14:textId="77777777" w:rsidR="00183C1D" w:rsidRDefault="00811C3F" w:rsidP="00436676">
      <w:pPr>
        <w:spacing w:after="0" w:line="240" w:lineRule="auto"/>
        <w:rPr>
          <w:rFonts w:ascii="Arial" w:eastAsia="Arial" w:hAnsi="Arial" w:cs="Arial"/>
          <w:color w:val="000000"/>
        </w:rPr>
      </w:pPr>
      <w:r>
        <w:rPr>
          <w:rFonts w:ascii="Arial" w:eastAsia="Arial" w:hAnsi="Arial" w:cs="Arial"/>
          <w:color w:val="000000"/>
        </w:rPr>
        <w:t>Suspension is not a disciplinary sanction and does not imply misconduct. Where a disciplinary process is required, this will be conducted under the DDAT Disciplinary Procedure.</w:t>
      </w:r>
    </w:p>
    <w:p w14:paraId="4504ACCF" w14:textId="77777777" w:rsidR="00183C1D" w:rsidRDefault="00183C1D" w:rsidP="00436676">
      <w:pPr>
        <w:spacing w:after="0" w:line="240" w:lineRule="auto"/>
        <w:rPr>
          <w:rFonts w:ascii="Arial" w:eastAsia="Arial" w:hAnsi="Arial" w:cs="Arial"/>
        </w:rPr>
      </w:pPr>
    </w:p>
    <w:p w14:paraId="5F66569E" w14:textId="77777777" w:rsidR="00183C1D" w:rsidRDefault="00811C3F" w:rsidP="00436676">
      <w:pPr>
        <w:spacing w:after="0" w:line="240" w:lineRule="auto"/>
        <w:rPr>
          <w:rFonts w:ascii="Arial" w:eastAsia="Arial" w:hAnsi="Arial" w:cs="Arial"/>
        </w:rPr>
      </w:pPr>
      <w:r>
        <w:rPr>
          <w:rFonts w:ascii="Arial" w:eastAsia="Arial" w:hAnsi="Arial" w:cs="Arial"/>
          <w:color w:val="000000"/>
        </w:rPr>
        <w:t>The possible risk of harm to pupils posed by an accused person should be evaluated and managed in respect of the child(ren) involved in the allegations. Headteachers/Executi</w:t>
      </w:r>
      <w:r>
        <w:rPr>
          <w:rFonts w:ascii="Arial" w:eastAsia="Arial" w:hAnsi="Arial" w:cs="Arial"/>
        </w:rPr>
        <w:t>ve Headteachers</w:t>
      </w:r>
      <w:r>
        <w:rPr>
          <w:rFonts w:ascii="Arial" w:eastAsia="Arial" w:hAnsi="Arial" w:cs="Arial"/>
          <w:color w:val="000000"/>
        </w:rPr>
        <w:t xml:space="preserve"> should always seek advice from the DDAT HR Team in these circumstances, prior to making any decisions.</w:t>
      </w:r>
    </w:p>
    <w:p w14:paraId="7415C7EF" w14:textId="77777777" w:rsidR="00183C1D" w:rsidRDefault="00183C1D" w:rsidP="00436676">
      <w:pPr>
        <w:spacing w:after="0" w:line="240" w:lineRule="auto"/>
        <w:rPr>
          <w:rFonts w:ascii="Arial" w:eastAsia="Arial" w:hAnsi="Arial" w:cs="Arial"/>
        </w:rPr>
      </w:pPr>
    </w:p>
    <w:p w14:paraId="02A4022E" w14:textId="77777777" w:rsidR="00183C1D" w:rsidRDefault="00811C3F" w:rsidP="00436676">
      <w:pPr>
        <w:spacing w:after="0" w:line="240" w:lineRule="auto"/>
        <w:rPr>
          <w:rFonts w:ascii="Arial" w:eastAsia="Arial" w:hAnsi="Arial" w:cs="Arial"/>
        </w:rPr>
      </w:pPr>
      <w:r>
        <w:rPr>
          <w:rFonts w:ascii="Arial" w:eastAsia="Arial" w:hAnsi="Arial" w:cs="Arial"/>
          <w:color w:val="000000"/>
        </w:rPr>
        <w:t>Based on that assessment of risk, the following alternatives should be considered by the Headteacher/Executive Headteacher before suspending the individual against whom the allegation has been made:</w:t>
      </w:r>
      <w:r>
        <w:rPr>
          <w:rFonts w:ascii="Arial" w:eastAsia="Arial" w:hAnsi="Arial" w:cs="Arial"/>
        </w:rPr>
        <w:br/>
      </w:r>
    </w:p>
    <w:p w14:paraId="68F456FB" w14:textId="77777777" w:rsidR="00183C1D" w:rsidRDefault="00811C3F" w:rsidP="00436676">
      <w:pPr>
        <w:numPr>
          <w:ilvl w:val="0"/>
          <w:numId w:val="23"/>
        </w:numPr>
        <w:spacing w:after="0" w:line="240" w:lineRule="auto"/>
        <w:rPr>
          <w:rFonts w:ascii="Arial" w:eastAsia="Arial" w:hAnsi="Arial" w:cs="Arial"/>
          <w:color w:val="000000"/>
        </w:rPr>
      </w:pPr>
      <w:r>
        <w:rPr>
          <w:rFonts w:ascii="Arial" w:eastAsia="Arial" w:hAnsi="Arial" w:cs="Arial"/>
          <w:color w:val="000000"/>
        </w:rPr>
        <w:t>redeployment within school so that the individual does not have direct contact with the pupil(s) concerned; </w:t>
      </w:r>
    </w:p>
    <w:p w14:paraId="00B9C4D7" w14:textId="77777777" w:rsidR="00183C1D" w:rsidRDefault="00811C3F" w:rsidP="00436676">
      <w:pPr>
        <w:numPr>
          <w:ilvl w:val="0"/>
          <w:numId w:val="23"/>
        </w:numPr>
        <w:spacing w:after="0" w:line="240" w:lineRule="auto"/>
        <w:rPr>
          <w:rFonts w:ascii="Arial" w:eastAsia="Arial" w:hAnsi="Arial" w:cs="Arial"/>
          <w:color w:val="000000"/>
        </w:rPr>
      </w:pPr>
      <w:r>
        <w:rPr>
          <w:rFonts w:ascii="Arial" w:eastAsia="Arial" w:hAnsi="Arial" w:cs="Arial"/>
          <w:color w:val="000000"/>
        </w:rPr>
        <w:t>providing another individual to be present when the individual has contact with pupils; </w:t>
      </w:r>
    </w:p>
    <w:p w14:paraId="71C11490" w14:textId="77777777" w:rsidR="00183C1D" w:rsidRDefault="00811C3F" w:rsidP="00436676">
      <w:pPr>
        <w:numPr>
          <w:ilvl w:val="0"/>
          <w:numId w:val="23"/>
        </w:numPr>
        <w:spacing w:after="0" w:line="240" w:lineRule="auto"/>
        <w:rPr>
          <w:rFonts w:ascii="Arial" w:eastAsia="Arial" w:hAnsi="Arial" w:cs="Arial"/>
          <w:color w:val="000000"/>
        </w:rPr>
      </w:pPr>
      <w:r>
        <w:rPr>
          <w:rFonts w:ascii="Arial" w:eastAsia="Arial" w:hAnsi="Arial" w:cs="Arial"/>
          <w:color w:val="000000"/>
        </w:rPr>
        <w:t>redeployment to alternative work within school so the individual does not have unsupervised access to pupils; </w:t>
      </w:r>
    </w:p>
    <w:p w14:paraId="173EDBD1" w14:textId="77777777" w:rsidR="00183C1D" w:rsidRDefault="00811C3F" w:rsidP="00436676">
      <w:pPr>
        <w:numPr>
          <w:ilvl w:val="0"/>
          <w:numId w:val="23"/>
        </w:numPr>
        <w:spacing w:after="0" w:line="240" w:lineRule="auto"/>
        <w:rPr>
          <w:rFonts w:ascii="Arial" w:eastAsia="Arial" w:hAnsi="Arial" w:cs="Arial"/>
          <w:color w:val="000000"/>
        </w:rPr>
      </w:pPr>
      <w:r>
        <w:rPr>
          <w:rFonts w:ascii="Arial" w:eastAsia="Arial" w:hAnsi="Arial" w:cs="Arial"/>
          <w:color w:val="000000"/>
        </w:rPr>
        <w:t xml:space="preserve">moving the pupil(s) to classes where they will not </w:t>
      </w:r>
      <w:proofErr w:type="gramStart"/>
      <w:r>
        <w:rPr>
          <w:rFonts w:ascii="Arial" w:eastAsia="Arial" w:hAnsi="Arial" w:cs="Arial"/>
          <w:color w:val="000000"/>
        </w:rPr>
        <w:t>come into contact with</w:t>
      </w:r>
      <w:proofErr w:type="gramEnd"/>
      <w:r>
        <w:rPr>
          <w:rFonts w:ascii="Arial" w:eastAsia="Arial" w:hAnsi="Arial" w:cs="Arial"/>
          <w:color w:val="000000"/>
        </w:rPr>
        <w:t xml:space="preserve"> the individual but only if it is in their best interests and takes account of their </w:t>
      </w:r>
      <w:r>
        <w:rPr>
          <w:rFonts w:ascii="Arial" w:eastAsia="Arial" w:hAnsi="Arial" w:cs="Arial"/>
          <w:color w:val="000000"/>
        </w:rPr>
        <w:lastRenderedPageBreak/>
        <w:t>views. If this action is taken parents should be consulted and it should be made clear that this is not a punishment; or </w:t>
      </w:r>
    </w:p>
    <w:p w14:paraId="6183978C" w14:textId="77777777" w:rsidR="00183C1D" w:rsidRDefault="00811C3F" w:rsidP="00436676">
      <w:pPr>
        <w:numPr>
          <w:ilvl w:val="0"/>
          <w:numId w:val="23"/>
        </w:numPr>
        <w:spacing w:after="0" w:line="240" w:lineRule="auto"/>
        <w:rPr>
          <w:rFonts w:ascii="Arial" w:eastAsia="Arial" w:hAnsi="Arial" w:cs="Arial"/>
          <w:color w:val="000000"/>
        </w:rPr>
      </w:pPr>
      <w:r>
        <w:rPr>
          <w:rFonts w:ascii="Arial" w:eastAsia="Arial" w:hAnsi="Arial" w:cs="Arial"/>
          <w:color w:val="000000"/>
        </w:rPr>
        <w:t>temporarily redeploying the in</w:t>
      </w:r>
      <w:r>
        <w:rPr>
          <w:rFonts w:ascii="Arial" w:eastAsia="Arial" w:hAnsi="Arial" w:cs="Arial"/>
        </w:rPr>
        <w:t>dividual</w:t>
      </w:r>
      <w:r>
        <w:rPr>
          <w:rFonts w:ascii="Arial" w:eastAsia="Arial" w:hAnsi="Arial" w:cs="Arial"/>
          <w:color w:val="000000"/>
        </w:rPr>
        <w:t xml:space="preserve"> to another role in a different location, for example, an alternative school within the Trust.</w:t>
      </w:r>
    </w:p>
    <w:p w14:paraId="1059BFA9" w14:textId="77777777" w:rsidR="00183C1D" w:rsidRDefault="00183C1D" w:rsidP="00436676">
      <w:pPr>
        <w:spacing w:after="0" w:line="240" w:lineRule="auto"/>
        <w:rPr>
          <w:rFonts w:ascii="Arial" w:eastAsia="Arial" w:hAnsi="Arial" w:cs="Arial"/>
        </w:rPr>
      </w:pPr>
    </w:p>
    <w:p w14:paraId="5E1A7C27" w14:textId="77777777" w:rsidR="00183C1D" w:rsidRDefault="00811C3F" w:rsidP="00436676">
      <w:pPr>
        <w:spacing w:after="0" w:line="240" w:lineRule="auto"/>
        <w:rPr>
          <w:rFonts w:ascii="Arial" w:eastAsia="Arial" w:hAnsi="Arial" w:cs="Arial"/>
        </w:rPr>
      </w:pPr>
      <w:r>
        <w:rPr>
          <w:rFonts w:ascii="Arial" w:eastAsia="Arial" w:hAnsi="Arial" w:cs="Arial"/>
          <w:color w:val="000000"/>
        </w:rPr>
        <w:t>Where suspension is considered necessary, the rationale and justification should be recorded in writing, including what alternatives to suspension have been considered and why they were rejected. This record should also include details of any advice provided by the LADO.</w:t>
      </w:r>
    </w:p>
    <w:p w14:paraId="3919C221" w14:textId="77777777" w:rsidR="00183C1D" w:rsidRDefault="00183C1D" w:rsidP="00436676">
      <w:pPr>
        <w:spacing w:after="0" w:line="240" w:lineRule="auto"/>
        <w:rPr>
          <w:rFonts w:ascii="Arial" w:eastAsia="Arial" w:hAnsi="Arial" w:cs="Arial"/>
        </w:rPr>
      </w:pPr>
    </w:p>
    <w:p w14:paraId="2C393D49" w14:textId="77777777" w:rsidR="00183C1D" w:rsidRDefault="00811C3F" w:rsidP="00436676">
      <w:pPr>
        <w:spacing w:after="0" w:line="240" w:lineRule="auto"/>
        <w:rPr>
          <w:rFonts w:ascii="Arial" w:eastAsia="Arial" w:hAnsi="Arial" w:cs="Arial"/>
        </w:rPr>
      </w:pPr>
      <w:r>
        <w:rPr>
          <w:rFonts w:ascii="Arial" w:eastAsia="Arial" w:hAnsi="Arial" w:cs="Arial"/>
          <w:color w:val="000000"/>
        </w:rPr>
        <w:t>Where it has been deemed appropriate to suspend a member of staff, written confirmation will be sent within one working day explaining the reasons for the suspension. </w:t>
      </w:r>
    </w:p>
    <w:p w14:paraId="2AF0F66F" w14:textId="77777777" w:rsidR="00183C1D" w:rsidRDefault="00183C1D" w:rsidP="00436676">
      <w:pPr>
        <w:spacing w:after="0" w:line="240" w:lineRule="auto"/>
        <w:rPr>
          <w:rFonts w:ascii="Arial" w:eastAsia="Arial" w:hAnsi="Arial" w:cs="Arial"/>
        </w:rPr>
      </w:pPr>
    </w:p>
    <w:p w14:paraId="792ABCCA" w14:textId="77777777" w:rsidR="00183C1D" w:rsidRDefault="00811C3F" w:rsidP="00436676">
      <w:pPr>
        <w:spacing w:after="0" w:line="240" w:lineRule="auto"/>
        <w:rPr>
          <w:rFonts w:ascii="Arial" w:eastAsia="Arial" w:hAnsi="Arial" w:cs="Arial"/>
          <w:color w:val="000000"/>
        </w:rPr>
      </w:pPr>
      <w:r>
        <w:rPr>
          <w:rFonts w:ascii="Arial" w:eastAsia="Arial" w:hAnsi="Arial" w:cs="Arial"/>
          <w:color w:val="000000"/>
        </w:rPr>
        <w:t>Care will be taken where someone is suspended to ensure they are kept informed of both the progress of their case and current work-related issues. DDAT will not prevent social contact with colleagues and friends unless such contact is likely to be prejudicial to the gathering and presentation of evidence.</w:t>
      </w:r>
    </w:p>
    <w:p w14:paraId="7799819F" w14:textId="77777777" w:rsidR="00183C1D" w:rsidRDefault="00183C1D" w:rsidP="00436676">
      <w:pPr>
        <w:spacing w:after="0" w:line="240" w:lineRule="auto"/>
        <w:rPr>
          <w:rFonts w:ascii="Arial" w:eastAsia="Arial" w:hAnsi="Arial" w:cs="Arial"/>
          <w:color w:val="000000"/>
        </w:rPr>
      </w:pPr>
    </w:p>
    <w:p w14:paraId="570EB4DC" w14:textId="77777777" w:rsidR="00183C1D" w:rsidRDefault="00811C3F" w:rsidP="00436676">
      <w:pPr>
        <w:spacing w:after="0" w:line="240" w:lineRule="auto"/>
        <w:rPr>
          <w:rFonts w:ascii="Arial" w:eastAsia="Arial" w:hAnsi="Arial" w:cs="Arial"/>
          <w:color w:val="000000"/>
        </w:rPr>
      </w:pPr>
      <w:r>
        <w:rPr>
          <w:rFonts w:ascii="Arial" w:eastAsia="Arial" w:hAnsi="Arial" w:cs="Arial"/>
          <w:color w:val="000000"/>
        </w:rPr>
        <w:t xml:space="preserve">If an individual who has been suspended can return to work, the school/Trust will consider how best to facilitate this. Depending on the circumstances, a phased return and/or the provision of a workplace mentor to </w:t>
      </w:r>
      <w:proofErr w:type="gramStart"/>
      <w:r>
        <w:rPr>
          <w:rFonts w:ascii="Arial" w:eastAsia="Arial" w:hAnsi="Arial" w:cs="Arial"/>
          <w:color w:val="000000"/>
        </w:rPr>
        <w:t>provide assistance</w:t>
      </w:r>
      <w:proofErr w:type="gramEnd"/>
      <w:r>
        <w:rPr>
          <w:rFonts w:ascii="Arial" w:eastAsia="Arial" w:hAnsi="Arial" w:cs="Arial"/>
          <w:color w:val="000000"/>
        </w:rPr>
        <w:t xml:space="preserve"> and support in the short-term may be appropriate. The Headteacher/Executive Headteacher should also consider how to manage the employees</w:t>
      </w:r>
      <w:r>
        <w:rPr>
          <w:rFonts w:ascii="Arial" w:eastAsia="Arial" w:hAnsi="Arial" w:cs="Arial"/>
        </w:rPr>
        <w:t xml:space="preserve">’ </w:t>
      </w:r>
      <w:r>
        <w:rPr>
          <w:rFonts w:ascii="Arial" w:eastAsia="Arial" w:hAnsi="Arial" w:cs="Arial"/>
          <w:color w:val="000000"/>
        </w:rPr>
        <w:t xml:space="preserve">reintegration into the school community, in particular with the pupil(s) who made the allegation. </w:t>
      </w:r>
    </w:p>
    <w:p w14:paraId="6A3D3EC0" w14:textId="77777777" w:rsidR="00183C1D" w:rsidRDefault="00183C1D" w:rsidP="00436676">
      <w:pPr>
        <w:spacing w:after="0" w:line="240" w:lineRule="auto"/>
        <w:rPr>
          <w:rFonts w:ascii="Arial" w:eastAsia="Arial" w:hAnsi="Arial" w:cs="Arial"/>
          <w:b/>
          <w:bCs/>
        </w:rPr>
      </w:pPr>
    </w:p>
    <w:p w14:paraId="4A9D3BFE" w14:textId="77777777" w:rsidR="00183C1D" w:rsidRDefault="00811C3F" w:rsidP="00436676">
      <w:pPr>
        <w:spacing w:after="0" w:line="240" w:lineRule="auto"/>
        <w:rPr>
          <w:rFonts w:ascii="Arial" w:eastAsia="Arial" w:hAnsi="Arial" w:cs="Arial"/>
        </w:rPr>
      </w:pPr>
      <w:r>
        <w:rPr>
          <w:rFonts w:ascii="Arial" w:eastAsia="Arial" w:hAnsi="Arial" w:cs="Arial"/>
          <w:b/>
          <w:bCs/>
          <w:color w:val="000000"/>
        </w:rPr>
        <w:t xml:space="preserve">4.5 Investigation </w:t>
      </w:r>
      <w:r>
        <w:rPr>
          <w:rFonts w:ascii="Arial" w:eastAsia="Arial" w:hAnsi="Arial" w:cs="Arial"/>
          <w:b/>
          <w:bCs/>
        </w:rPr>
        <w:t>s</w:t>
      </w:r>
      <w:r>
        <w:rPr>
          <w:rFonts w:ascii="Arial" w:eastAsia="Arial" w:hAnsi="Arial" w:cs="Arial"/>
          <w:b/>
          <w:bCs/>
          <w:color w:val="000000"/>
        </w:rPr>
        <w:t>tage</w:t>
      </w:r>
    </w:p>
    <w:p w14:paraId="0D135CDD" w14:textId="77777777" w:rsidR="00183C1D" w:rsidRDefault="00183C1D" w:rsidP="00436676">
      <w:pPr>
        <w:spacing w:after="0" w:line="240" w:lineRule="auto"/>
        <w:rPr>
          <w:rFonts w:ascii="Arial" w:eastAsia="Arial" w:hAnsi="Arial" w:cs="Arial"/>
        </w:rPr>
      </w:pPr>
    </w:p>
    <w:p w14:paraId="3ADE38BE" w14:textId="77777777" w:rsidR="00183C1D" w:rsidRDefault="00811C3F" w:rsidP="00436676">
      <w:pPr>
        <w:spacing w:after="0" w:line="240" w:lineRule="auto"/>
        <w:rPr>
          <w:rFonts w:ascii="Arial" w:eastAsia="Arial" w:hAnsi="Arial" w:cs="Arial"/>
        </w:rPr>
      </w:pPr>
      <w:r>
        <w:rPr>
          <w:rFonts w:ascii="Arial" w:eastAsia="Arial" w:hAnsi="Arial" w:cs="Arial"/>
          <w:color w:val="000000"/>
        </w:rPr>
        <w:t>There are three types of investigation:</w:t>
      </w:r>
    </w:p>
    <w:p w14:paraId="7A339C2C" w14:textId="77777777" w:rsidR="00183C1D" w:rsidRDefault="00183C1D" w:rsidP="00436676">
      <w:pPr>
        <w:spacing w:after="0" w:line="240" w:lineRule="auto"/>
        <w:rPr>
          <w:rFonts w:ascii="Arial" w:eastAsia="Arial" w:hAnsi="Arial" w:cs="Arial"/>
        </w:rPr>
      </w:pPr>
    </w:p>
    <w:p w14:paraId="28FB4B4E" w14:textId="77777777" w:rsidR="00183C1D" w:rsidRDefault="00811C3F" w:rsidP="00436676">
      <w:pPr>
        <w:spacing w:after="0" w:line="240" w:lineRule="auto"/>
        <w:rPr>
          <w:rFonts w:ascii="Arial" w:eastAsia="Arial" w:hAnsi="Arial" w:cs="Arial"/>
        </w:rPr>
      </w:pPr>
      <w:r>
        <w:rPr>
          <w:rFonts w:ascii="Arial" w:eastAsia="Arial" w:hAnsi="Arial" w:cs="Arial"/>
          <w:b/>
          <w:bCs/>
          <w:color w:val="000000"/>
          <w:u w:val="single"/>
        </w:rPr>
        <w:t>By Children’s Social Care and the Police</w:t>
      </w:r>
    </w:p>
    <w:p w14:paraId="4B84CAF9" w14:textId="77777777" w:rsidR="00183C1D" w:rsidRDefault="00811C3F" w:rsidP="00436676">
      <w:pPr>
        <w:spacing w:after="0" w:line="240" w:lineRule="auto"/>
        <w:rPr>
          <w:rFonts w:ascii="Arial" w:eastAsia="Arial" w:hAnsi="Arial" w:cs="Arial"/>
        </w:rPr>
      </w:pPr>
      <w:r>
        <w:rPr>
          <w:rFonts w:ascii="Arial" w:eastAsia="Arial" w:hAnsi="Arial" w:cs="Arial"/>
          <w:color w:val="000000"/>
        </w:rPr>
        <w:t>If the LADO feels that the matter needs a formal investigation external to the school or DDAT, this will take the form of a strategy meeting involving multi-agency discussions and a clearly formulated plan.</w:t>
      </w:r>
    </w:p>
    <w:p w14:paraId="406B91EA" w14:textId="77777777" w:rsidR="00183C1D" w:rsidRDefault="00183C1D" w:rsidP="00436676">
      <w:pPr>
        <w:spacing w:after="0" w:line="240" w:lineRule="auto"/>
        <w:rPr>
          <w:rFonts w:ascii="Arial" w:eastAsia="Arial" w:hAnsi="Arial" w:cs="Arial"/>
        </w:rPr>
      </w:pPr>
    </w:p>
    <w:p w14:paraId="79C9A794" w14:textId="77777777" w:rsidR="00183C1D" w:rsidRDefault="00811C3F" w:rsidP="00436676">
      <w:pPr>
        <w:spacing w:after="0" w:line="240" w:lineRule="auto"/>
        <w:rPr>
          <w:rFonts w:ascii="Arial" w:eastAsia="Arial" w:hAnsi="Arial" w:cs="Arial"/>
        </w:rPr>
      </w:pPr>
      <w:r>
        <w:rPr>
          <w:rFonts w:ascii="Arial" w:eastAsia="Arial" w:hAnsi="Arial" w:cs="Arial"/>
          <w:color w:val="000000"/>
        </w:rPr>
        <w:t>A member of the DDAT Executive Team, the Safeguarding Lead or HR Lead should attend all such meetings in support of the Headteacher/Executive Headteacher.</w:t>
      </w:r>
    </w:p>
    <w:p w14:paraId="482ED658" w14:textId="77777777" w:rsidR="00183C1D" w:rsidRDefault="00183C1D" w:rsidP="00436676">
      <w:pPr>
        <w:spacing w:after="0" w:line="240" w:lineRule="auto"/>
        <w:rPr>
          <w:rFonts w:ascii="Arial" w:eastAsia="Arial" w:hAnsi="Arial" w:cs="Arial"/>
        </w:rPr>
      </w:pPr>
    </w:p>
    <w:p w14:paraId="47E1D84B" w14:textId="77777777" w:rsidR="00183C1D" w:rsidRDefault="00811C3F" w:rsidP="00436676">
      <w:pPr>
        <w:spacing w:after="0" w:line="240" w:lineRule="auto"/>
        <w:rPr>
          <w:rFonts w:ascii="Arial" w:eastAsia="Arial" w:hAnsi="Arial" w:cs="Arial"/>
        </w:rPr>
      </w:pPr>
      <w:r>
        <w:rPr>
          <w:rFonts w:ascii="Arial" w:eastAsia="Arial" w:hAnsi="Arial" w:cs="Arial"/>
          <w:color w:val="000000"/>
        </w:rPr>
        <w:t>The Headteacher/Exe</w:t>
      </w:r>
      <w:r>
        <w:rPr>
          <w:rFonts w:ascii="Arial" w:eastAsia="Arial" w:hAnsi="Arial" w:cs="Arial"/>
        </w:rPr>
        <w:t>cutive Headteacher</w:t>
      </w:r>
      <w:r>
        <w:rPr>
          <w:rFonts w:ascii="Arial" w:eastAsia="Arial" w:hAnsi="Arial" w:cs="Arial"/>
          <w:color w:val="000000"/>
        </w:rPr>
        <w:t xml:space="preserve"> will support the multi-agency investigative process by maintaining contact with the LADO to update them on the progress and outcome of any action taken. </w:t>
      </w:r>
    </w:p>
    <w:p w14:paraId="3E33856B" w14:textId="77777777" w:rsidR="00183C1D" w:rsidRDefault="00183C1D" w:rsidP="00436676">
      <w:pPr>
        <w:spacing w:after="0" w:line="240" w:lineRule="auto"/>
        <w:rPr>
          <w:rFonts w:ascii="Arial" w:eastAsia="Arial" w:hAnsi="Arial" w:cs="Arial"/>
        </w:rPr>
      </w:pPr>
    </w:p>
    <w:p w14:paraId="59924159" w14:textId="77777777" w:rsidR="00183C1D" w:rsidRDefault="00811C3F" w:rsidP="00436676">
      <w:pPr>
        <w:spacing w:after="0" w:line="240" w:lineRule="auto"/>
        <w:rPr>
          <w:rFonts w:ascii="Arial" w:eastAsia="Arial" w:hAnsi="Arial" w:cs="Arial"/>
        </w:rPr>
      </w:pPr>
      <w:r>
        <w:rPr>
          <w:rFonts w:ascii="Arial" w:eastAsia="Arial" w:hAnsi="Arial" w:cs="Arial"/>
          <w:color w:val="000000"/>
        </w:rPr>
        <w:t>If appropriate, an agreement will be reached with the LADO, the Police and/or Children’s Social Care along with the DDAT HR Team as to how information is shared and maintained with the individual concerned throughout the investigative process.</w:t>
      </w:r>
    </w:p>
    <w:p w14:paraId="5AE1C740" w14:textId="77777777" w:rsidR="00183C1D" w:rsidRDefault="00183C1D" w:rsidP="00436676">
      <w:pPr>
        <w:spacing w:after="0" w:line="240" w:lineRule="auto"/>
        <w:rPr>
          <w:rFonts w:ascii="Arial" w:eastAsia="Arial" w:hAnsi="Arial" w:cs="Arial"/>
        </w:rPr>
      </w:pPr>
    </w:p>
    <w:p w14:paraId="22A5CCE0" w14:textId="77777777" w:rsidR="00183C1D" w:rsidRDefault="00811C3F" w:rsidP="00436676">
      <w:pPr>
        <w:spacing w:after="0" w:line="240" w:lineRule="auto"/>
        <w:rPr>
          <w:rFonts w:ascii="Arial" w:eastAsia="Arial" w:hAnsi="Arial" w:cs="Arial"/>
        </w:rPr>
      </w:pPr>
      <w:r>
        <w:rPr>
          <w:rFonts w:ascii="Arial" w:eastAsia="Arial" w:hAnsi="Arial" w:cs="Arial"/>
          <w:color w:val="000000"/>
        </w:rPr>
        <w:t>The Headteacher/Executi</w:t>
      </w:r>
      <w:r>
        <w:rPr>
          <w:rFonts w:ascii="Arial" w:eastAsia="Arial" w:hAnsi="Arial" w:cs="Arial"/>
        </w:rPr>
        <w:t>v</w:t>
      </w:r>
      <w:r>
        <w:rPr>
          <w:rFonts w:ascii="Arial" w:eastAsia="Arial" w:hAnsi="Arial" w:cs="Arial"/>
          <w:color w:val="000000"/>
        </w:rPr>
        <w:t>e Headteacher will record all agreed actions and the strategies used, including the rationale behind them, throughout the investigation process.</w:t>
      </w:r>
    </w:p>
    <w:p w14:paraId="4DB1730F" w14:textId="77777777" w:rsidR="00183C1D" w:rsidRDefault="00183C1D" w:rsidP="00436676">
      <w:pPr>
        <w:spacing w:after="0" w:line="240" w:lineRule="auto"/>
        <w:rPr>
          <w:rFonts w:ascii="Arial" w:eastAsia="Arial" w:hAnsi="Arial" w:cs="Arial"/>
        </w:rPr>
      </w:pPr>
    </w:p>
    <w:p w14:paraId="2B97DD71" w14:textId="77777777" w:rsidR="00183C1D" w:rsidRDefault="00811C3F" w:rsidP="00436676">
      <w:pPr>
        <w:spacing w:after="0" w:line="240" w:lineRule="auto"/>
        <w:rPr>
          <w:rFonts w:ascii="Arial" w:eastAsia="Arial" w:hAnsi="Arial" w:cs="Arial"/>
        </w:rPr>
      </w:pPr>
      <w:r>
        <w:rPr>
          <w:rFonts w:ascii="Arial" w:eastAsia="Arial" w:hAnsi="Arial" w:cs="Arial"/>
          <w:b/>
          <w:bCs/>
          <w:color w:val="000000"/>
          <w:u w:val="single"/>
        </w:rPr>
        <w:t>By the Police under the Police and Criminal Evidence Act</w:t>
      </w:r>
    </w:p>
    <w:p w14:paraId="7C170D77" w14:textId="77777777" w:rsidR="00183C1D" w:rsidRDefault="00811C3F" w:rsidP="00436676">
      <w:pPr>
        <w:spacing w:after="0" w:line="240" w:lineRule="auto"/>
        <w:rPr>
          <w:rFonts w:ascii="Arial" w:eastAsia="Arial" w:hAnsi="Arial" w:cs="Arial"/>
        </w:rPr>
      </w:pPr>
      <w:r>
        <w:rPr>
          <w:rFonts w:ascii="Arial" w:eastAsia="Arial" w:hAnsi="Arial" w:cs="Arial"/>
          <w:color w:val="000000"/>
        </w:rPr>
        <w:t>The Police should inform the LADO and the employer immediately when:</w:t>
      </w:r>
      <w:r>
        <w:rPr>
          <w:rFonts w:ascii="Arial" w:eastAsia="Arial" w:hAnsi="Arial" w:cs="Arial"/>
          <w:color w:val="000000"/>
        </w:rPr>
        <w:br/>
      </w:r>
    </w:p>
    <w:p w14:paraId="1B6C9122" w14:textId="77777777" w:rsidR="00183C1D" w:rsidRDefault="00811C3F" w:rsidP="00436676">
      <w:pPr>
        <w:numPr>
          <w:ilvl w:val="0"/>
          <w:numId w:val="24"/>
        </w:numPr>
        <w:spacing w:after="0" w:line="240" w:lineRule="auto"/>
        <w:rPr>
          <w:rFonts w:ascii="Arial" w:eastAsia="Arial" w:hAnsi="Arial" w:cs="Arial"/>
          <w:color w:val="000000"/>
        </w:rPr>
      </w:pPr>
      <w:r>
        <w:rPr>
          <w:rFonts w:ascii="Arial" w:eastAsia="Arial" w:hAnsi="Arial" w:cs="Arial"/>
          <w:color w:val="000000"/>
        </w:rPr>
        <w:t xml:space="preserve">a criminal investigation and any subsequent trial </w:t>
      </w:r>
      <w:proofErr w:type="gramStart"/>
      <w:r>
        <w:rPr>
          <w:rFonts w:ascii="Arial" w:eastAsia="Arial" w:hAnsi="Arial" w:cs="Arial"/>
          <w:color w:val="000000"/>
        </w:rPr>
        <w:t>is</w:t>
      </w:r>
      <w:proofErr w:type="gramEnd"/>
      <w:r>
        <w:rPr>
          <w:rFonts w:ascii="Arial" w:eastAsia="Arial" w:hAnsi="Arial" w:cs="Arial"/>
          <w:color w:val="000000"/>
        </w:rPr>
        <w:t xml:space="preserve"> complete,</w:t>
      </w:r>
    </w:p>
    <w:p w14:paraId="2F08856B" w14:textId="77777777" w:rsidR="00183C1D" w:rsidRDefault="00811C3F" w:rsidP="00436676">
      <w:pPr>
        <w:numPr>
          <w:ilvl w:val="0"/>
          <w:numId w:val="24"/>
        </w:numPr>
        <w:spacing w:after="0" w:line="240" w:lineRule="auto"/>
        <w:rPr>
          <w:rFonts w:ascii="Arial" w:eastAsia="Arial" w:hAnsi="Arial" w:cs="Arial"/>
          <w:color w:val="000000"/>
        </w:rPr>
      </w:pPr>
      <w:r>
        <w:rPr>
          <w:rFonts w:ascii="Arial" w:eastAsia="Arial" w:hAnsi="Arial" w:cs="Arial"/>
          <w:color w:val="000000"/>
        </w:rPr>
        <w:t>it is decided to close an investigation without charge, or</w:t>
      </w:r>
    </w:p>
    <w:p w14:paraId="74F318F5" w14:textId="77777777" w:rsidR="00183C1D" w:rsidRDefault="00811C3F" w:rsidP="00436676">
      <w:pPr>
        <w:numPr>
          <w:ilvl w:val="0"/>
          <w:numId w:val="24"/>
        </w:numPr>
        <w:spacing w:after="0" w:line="240" w:lineRule="auto"/>
        <w:rPr>
          <w:rFonts w:ascii="Arial" w:eastAsia="Arial" w:hAnsi="Arial" w:cs="Arial"/>
          <w:color w:val="000000"/>
        </w:rPr>
      </w:pPr>
      <w:r>
        <w:rPr>
          <w:rFonts w:ascii="Arial" w:eastAsia="Arial" w:hAnsi="Arial" w:cs="Arial"/>
          <w:color w:val="000000"/>
        </w:rPr>
        <w:t>it is decided not to continue with prosecution after the person has been charged. </w:t>
      </w:r>
    </w:p>
    <w:p w14:paraId="2D116CF6" w14:textId="77777777" w:rsidR="00183C1D" w:rsidRDefault="00183C1D" w:rsidP="00436676">
      <w:pPr>
        <w:spacing w:after="0" w:line="240" w:lineRule="auto"/>
        <w:rPr>
          <w:rFonts w:ascii="Arial" w:eastAsia="Arial" w:hAnsi="Arial" w:cs="Arial"/>
        </w:rPr>
      </w:pPr>
    </w:p>
    <w:p w14:paraId="108DD9E2" w14:textId="77777777" w:rsidR="00183C1D" w:rsidRDefault="00811C3F" w:rsidP="00436676">
      <w:pPr>
        <w:spacing w:after="0" w:line="240" w:lineRule="auto"/>
        <w:rPr>
          <w:rFonts w:ascii="Arial" w:eastAsia="Arial" w:hAnsi="Arial" w:cs="Arial"/>
        </w:rPr>
      </w:pPr>
      <w:r>
        <w:rPr>
          <w:rFonts w:ascii="Arial" w:eastAsia="Arial" w:hAnsi="Arial" w:cs="Arial"/>
          <w:color w:val="000000"/>
        </w:rPr>
        <w:t>Where the Police are involved, staff should ask them to obtain consent from the individuals involved to share their statements and evidence for use in the employer's disciplinary process. </w:t>
      </w:r>
    </w:p>
    <w:p w14:paraId="2CEC75A4" w14:textId="77777777" w:rsidR="00183C1D" w:rsidRDefault="00183C1D" w:rsidP="00436676">
      <w:pPr>
        <w:spacing w:after="0" w:line="240" w:lineRule="auto"/>
        <w:rPr>
          <w:rFonts w:ascii="Arial" w:eastAsia="Arial" w:hAnsi="Arial" w:cs="Arial"/>
        </w:rPr>
      </w:pPr>
    </w:p>
    <w:p w14:paraId="0669D372" w14:textId="77777777" w:rsidR="00183C1D" w:rsidRDefault="00811C3F" w:rsidP="00436676">
      <w:pPr>
        <w:spacing w:after="0" w:line="240" w:lineRule="auto"/>
        <w:rPr>
          <w:rFonts w:ascii="Arial" w:eastAsia="Arial" w:hAnsi="Arial" w:cs="Arial"/>
        </w:rPr>
      </w:pPr>
      <w:r>
        <w:rPr>
          <w:rFonts w:ascii="Arial" w:eastAsia="Arial" w:hAnsi="Arial" w:cs="Arial"/>
          <w:color w:val="000000"/>
        </w:rPr>
        <w:t>Where possible, this should be done as their investigation proceeds and will enable the Police to share relevant information without delaying the conclusion of their investigation or any court case. Where this is not possible, a Police investigation will take precedence over any disciplinary procedures.</w:t>
      </w:r>
    </w:p>
    <w:p w14:paraId="24E17F1A" w14:textId="77777777" w:rsidR="00183C1D" w:rsidRDefault="00183C1D" w:rsidP="00436676">
      <w:pPr>
        <w:spacing w:after="0" w:line="240" w:lineRule="auto"/>
        <w:rPr>
          <w:rFonts w:ascii="Arial" w:eastAsia="Arial" w:hAnsi="Arial" w:cs="Arial"/>
        </w:rPr>
      </w:pPr>
    </w:p>
    <w:p w14:paraId="79D5D53E" w14:textId="77777777" w:rsidR="00183C1D" w:rsidRDefault="00811C3F" w:rsidP="00436676">
      <w:pPr>
        <w:spacing w:after="0" w:line="240" w:lineRule="auto"/>
        <w:rPr>
          <w:rFonts w:ascii="Arial" w:eastAsia="Arial" w:hAnsi="Arial" w:cs="Arial"/>
        </w:rPr>
      </w:pPr>
      <w:r>
        <w:rPr>
          <w:rFonts w:ascii="Arial" w:eastAsia="Arial" w:hAnsi="Arial" w:cs="Arial"/>
          <w:b/>
          <w:bCs/>
          <w:color w:val="000000"/>
          <w:u w:val="single"/>
        </w:rPr>
        <w:t>By School in line with the DDAT Disciplinary Procedure</w:t>
      </w:r>
    </w:p>
    <w:p w14:paraId="1B62B2B2" w14:textId="77777777" w:rsidR="00183C1D" w:rsidRDefault="00811C3F" w:rsidP="00436676">
      <w:pPr>
        <w:spacing w:after="0" w:line="240" w:lineRule="auto"/>
        <w:rPr>
          <w:rFonts w:ascii="Arial" w:eastAsia="Arial" w:hAnsi="Arial" w:cs="Arial"/>
        </w:rPr>
      </w:pPr>
      <w:r>
        <w:rPr>
          <w:rFonts w:ascii="Arial" w:eastAsia="Arial" w:hAnsi="Arial" w:cs="Arial"/>
          <w:color w:val="000000"/>
        </w:rPr>
        <w:t>Sometimes the LADO will ask the school to undertake an investigation. Where further enquiries are required to enable a decision about how to proceed, the LADO and Headteacher/Executi</w:t>
      </w:r>
      <w:r>
        <w:rPr>
          <w:rFonts w:ascii="Arial" w:eastAsia="Arial" w:hAnsi="Arial" w:cs="Arial"/>
        </w:rPr>
        <w:t>ve Headteacher</w:t>
      </w:r>
      <w:r>
        <w:rPr>
          <w:rFonts w:ascii="Arial" w:eastAsia="Arial" w:hAnsi="Arial" w:cs="Arial"/>
          <w:color w:val="000000"/>
        </w:rPr>
        <w:t xml:space="preserve"> should discuss how and by whom the investigation will be undertaken. There may be occasions where the LADO does not direct the school to undertake an investigation, but it may be the decision </w:t>
      </w:r>
      <w:r>
        <w:rPr>
          <w:rFonts w:ascii="Arial" w:eastAsia="Arial" w:hAnsi="Arial" w:cs="Arial"/>
        </w:rPr>
        <w:t>of the Trust</w:t>
      </w:r>
      <w:r>
        <w:rPr>
          <w:rFonts w:ascii="Arial" w:eastAsia="Arial" w:hAnsi="Arial" w:cs="Arial"/>
          <w:color w:val="000000"/>
        </w:rPr>
        <w:t xml:space="preserve"> that an investigation is necessary. </w:t>
      </w:r>
    </w:p>
    <w:p w14:paraId="346E2437" w14:textId="77777777" w:rsidR="00183C1D" w:rsidRDefault="00811C3F" w:rsidP="00436676">
      <w:pPr>
        <w:spacing w:after="0" w:line="240" w:lineRule="auto"/>
        <w:rPr>
          <w:rFonts w:ascii="Arial" w:eastAsia="Arial" w:hAnsi="Arial" w:cs="Arial"/>
        </w:rPr>
      </w:pPr>
      <w:r>
        <w:t xml:space="preserve">    </w:t>
      </w:r>
    </w:p>
    <w:p w14:paraId="00702BC0" w14:textId="77777777" w:rsidR="00183C1D" w:rsidRDefault="00811C3F" w:rsidP="00436676">
      <w:pPr>
        <w:spacing w:after="0" w:line="240" w:lineRule="auto"/>
        <w:rPr>
          <w:rFonts w:ascii="Arial" w:eastAsia="Arial" w:hAnsi="Arial" w:cs="Arial"/>
        </w:rPr>
      </w:pPr>
      <w:r>
        <w:rPr>
          <w:rFonts w:ascii="Arial" w:eastAsia="Arial" w:hAnsi="Arial" w:cs="Arial"/>
          <w:color w:val="000000"/>
        </w:rPr>
        <w:t xml:space="preserve">Investigations will be conducted in line with the DDAT Disciplinary Procedure and any other related Trust </w:t>
      </w:r>
      <w:r>
        <w:rPr>
          <w:rFonts w:ascii="Arial" w:eastAsia="Arial" w:hAnsi="Arial" w:cs="Arial"/>
        </w:rPr>
        <w:t>policies</w:t>
      </w:r>
      <w:r>
        <w:rPr>
          <w:rFonts w:ascii="Arial" w:eastAsia="Arial" w:hAnsi="Arial" w:cs="Arial"/>
          <w:color w:val="000000"/>
        </w:rPr>
        <w:t xml:space="preserve"> outlined in Section 2. Where, following an investigation, it is considered that the matter constitutes potential misconduct, the matter will be progressed under the DDAT Disciplinary Procedure. If the person against whom the allegation has been made resigns, or ceases to provide their services, this will not prevent the allegation being followed up.</w:t>
      </w:r>
    </w:p>
    <w:p w14:paraId="6A4B0917" w14:textId="77777777" w:rsidR="00183C1D" w:rsidRDefault="00183C1D" w:rsidP="00436676">
      <w:pPr>
        <w:spacing w:after="0" w:line="240" w:lineRule="auto"/>
        <w:rPr>
          <w:rFonts w:ascii="Arial" w:eastAsia="Arial" w:hAnsi="Arial" w:cs="Arial"/>
          <w:b/>
          <w:bCs/>
        </w:rPr>
      </w:pPr>
    </w:p>
    <w:p w14:paraId="5BA894DE" w14:textId="77777777" w:rsidR="00183C1D" w:rsidRDefault="00811C3F" w:rsidP="00436676">
      <w:pPr>
        <w:spacing w:after="0" w:line="240" w:lineRule="auto"/>
        <w:rPr>
          <w:rFonts w:ascii="Arial" w:eastAsia="Arial" w:hAnsi="Arial" w:cs="Arial"/>
        </w:rPr>
      </w:pPr>
      <w:r>
        <w:rPr>
          <w:rFonts w:ascii="Arial" w:eastAsia="Arial" w:hAnsi="Arial" w:cs="Arial"/>
          <w:b/>
          <w:bCs/>
          <w:color w:val="000000"/>
        </w:rPr>
        <w:t>4.6 Outcomes</w:t>
      </w:r>
    </w:p>
    <w:p w14:paraId="6D63E1F6" w14:textId="77777777" w:rsidR="00183C1D" w:rsidRDefault="00183C1D" w:rsidP="00436676">
      <w:pPr>
        <w:spacing w:after="0" w:line="240" w:lineRule="auto"/>
        <w:rPr>
          <w:rFonts w:ascii="Arial" w:eastAsia="Arial" w:hAnsi="Arial" w:cs="Arial"/>
        </w:rPr>
      </w:pPr>
    </w:p>
    <w:p w14:paraId="2BE087FD" w14:textId="77777777" w:rsidR="00183C1D" w:rsidRDefault="00811C3F" w:rsidP="00436676">
      <w:pPr>
        <w:spacing w:after="0" w:line="240" w:lineRule="auto"/>
        <w:rPr>
          <w:rFonts w:ascii="Arial" w:eastAsia="Arial" w:hAnsi="Arial" w:cs="Arial"/>
        </w:rPr>
      </w:pPr>
      <w:r>
        <w:rPr>
          <w:rFonts w:ascii="Arial" w:eastAsia="Arial" w:hAnsi="Arial" w:cs="Arial"/>
          <w:color w:val="000000"/>
        </w:rPr>
        <w:t>Ultimately, the options available depend upon the nature and circumstances of the allegations and the evidence and information available following the investigation. This will range from taking no further action to dismissal or deciding not to use the person's services in the future. Any decision relating to dismissal or other disciplinary sanction will be taken in accordance with the DDAT Disciplinary Procedure.</w:t>
      </w:r>
    </w:p>
    <w:p w14:paraId="5FCDC4DB" w14:textId="77777777" w:rsidR="00183C1D" w:rsidRDefault="00183C1D" w:rsidP="00436676">
      <w:pPr>
        <w:spacing w:after="0" w:line="240" w:lineRule="auto"/>
        <w:rPr>
          <w:rFonts w:ascii="Arial" w:eastAsia="Arial" w:hAnsi="Arial" w:cs="Arial"/>
        </w:rPr>
      </w:pPr>
    </w:p>
    <w:p w14:paraId="7405FE7D" w14:textId="77777777" w:rsidR="00183C1D" w:rsidRDefault="00811C3F" w:rsidP="00436676">
      <w:pPr>
        <w:spacing w:after="0" w:line="240" w:lineRule="auto"/>
        <w:rPr>
          <w:rFonts w:ascii="Arial" w:eastAsia="Arial" w:hAnsi="Arial" w:cs="Arial"/>
        </w:rPr>
      </w:pPr>
      <w:r>
        <w:rPr>
          <w:rFonts w:ascii="Arial" w:eastAsia="Arial" w:hAnsi="Arial" w:cs="Arial"/>
          <w:color w:val="000000"/>
        </w:rPr>
        <w:t>The definitions that will be used when determining the outcome of an investigation into an allegation are set out below, as per KCSIE 2025:</w:t>
      </w:r>
      <w:r>
        <w:rPr>
          <w:rFonts w:ascii="Arial" w:eastAsia="Arial" w:hAnsi="Arial" w:cs="Arial"/>
        </w:rPr>
        <w:br/>
      </w:r>
    </w:p>
    <w:p w14:paraId="2501080F" w14:textId="77777777" w:rsidR="00183C1D" w:rsidRDefault="00811C3F" w:rsidP="00436676">
      <w:pPr>
        <w:numPr>
          <w:ilvl w:val="0"/>
          <w:numId w:val="25"/>
        </w:numPr>
        <w:spacing w:after="0" w:line="240" w:lineRule="auto"/>
        <w:rPr>
          <w:rFonts w:ascii="Calibri" w:eastAsia="Calibri" w:hAnsi="Calibri" w:cs="Calibri"/>
          <w:color w:val="000000"/>
        </w:rPr>
      </w:pPr>
      <w:r>
        <w:rPr>
          <w:rFonts w:ascii="Arial" w:eastAsia="Arial" w:hAnsi="Arial" w:cs="Arial"/>
          <w:b/>
          <w:bCs/>
          <w:color w:val="000000"/>
        </w:rPr>
        <w:t>Substantiated:</w:t>
      </w:r>
      <w:r>
        <w:rPr>
          <w:rFonts w:ascii="Arial" w:eastAsia="Arial" w:hAnsi="Arial" w:cs="Arial"/>
          <w:color w:val="000000"/>
        </w:rPr>
        <w:t xml:space="preserve"> there is sufficient evidence to prove the allegation;</w:t>
      </w:r>
    </w:p>
    <w:p w14:paraId="339EEAA9" w14:textId="77777777" w:rsidR="00183C1D" w:rsidRDefault="00811C3F" w:rsidP="00436676">
      <w:pPr>
        <w:numPr>
          <w:ilvl w:val="0"/>
          <w:numId w:val="26"/>
        </w:numPr>
        <w:spacing w:after="0" w:line="240" w:lineRule="auto"/>
        <w:rPr>
          <w:rFonts w:ascii="Calibri" w:eastAsia="Calibri" w:hAnsi="Calibri" w:cs="Calibri"/>
          <w:color w:val="000000"/>
        </w:rPr>
      </w:pPr>
      <w:r>
        <w:rPr>
          <w:rFonts w:ascii="Arial" w:eastAsia="Arial" w:hAnsi="Arial" w:cs="Arial"/>
          <w:b/>
          <w:bCs/>
          <w:color w:val="000000"/>
        </w:rPr>
        <w:t>Malicious:</w:t>
      </w:r>
      <w:r>
        <w:rPr>
          <w:rFonts w:ascii="Arial" w:eastAsia="Arial" w:hAnsi="Arial" w:cs="Arial"/>
          <w:color w:val="000000"/>
        </w:rPr>
        <w:t xml:space="preserve"> there is sufficient evidence to disprove the allegation, and there has been a deliberate act to deceive or cause harm to the person subject of the allegation;</w:t>
      </w:r>
    </w:p>
    <w:p w14:paraId="729D2C9C" w14:textId="77777777" w:rsidR="00183C1D" w:rsidRDefault="00811C3F" w:rsidP="00436676">
      <w:pPr>
        <w:numPr>
          <w:ilvl w:val="0"/>
          <w:numId w:val="27"/>
        </w:numPr>
        <w:spacing w:after="0" w:line="240" w:lineRule="auto"/>
        <w:rPr>
          <w:rFonts w:ascii="Calibri" w:eastAsia="Calibri" w:hAnsi="Calibri" w:cs="Calibri"/>
          <w:color w:val="000000"/>
        </w:rPr>
      </w:pPr>
      <w:r>
        <w:rPr>
          <w:rFonts w:ascii="Arial" w:eastAsia="Arial" w:hAnsi="Arial" w:cs="Arial"/>
          <w:b/>
          <w:bCs/>
          <w:color w:val="000000"/>
        </w:rPr>
        <w:t>False:</w:t>
      </w:r>
      <w:r>
        <w:rPr>
          <w:rFonts w:ascii="Arial" w:eastAsia="Arial" w:hAnsi="Arial" w:cs="Arial"/>
          <w:color w:val="000000"/>
        </w:rPr>
        <w:t xml:space="preserve"> there is sufficient evidence to disprove the allegation;</w:t>
      </w:r>
    </w:p>
    <w:p w14:paraId="12C54700" w14:textId="77777777" w:rsidR="00183C1D" w:rsidRDefault="00811C3F" w:rsidP="00436676">
      <w:pPr>
        <w:numPr>
          <w:ilvl w:val="0"/>
          <w:numId w:val="28"/>
        </w:numPr>
        <w:spacing w:after="0" w:line="240" w:lineRule="auto"/>
        <w:rPr>
          <w:rFonts w:ascii="Calibri" w:eastAsia="Calibri" w:hAnsi="Calibri" w:cs="Calibri"/>
          <w:color w:val="000000"/>
        </w:rPr>
      </w:pPr>
      <w:r>
        <w:rPr>
          <w:rFonts w:ascii="Arial" w:eastAsia="Arial" w:hAnsi="Arial" w:cs="Arial"/>
          <w:b/>
          <w:bCs/>
          <w:color w:val="000000"/>
        </w:rPr>
        <w:lastRenderedPageBreak/>
        <w:t>Unsubstantiated:</w:t>
      </w:r>
      <w:r>
        <w:rPr>
          <w:rFonts w:ascii="Arial" w:eastAsia="Arial" w:hAnsi="Arial" w:cs="Arial"/>
          <w:color w:val="000000"/>
        </w:rPr>
        <w:t xml:space="preserve"> there is insufficient evidence to either prove or disprove the allegation. The term, therefore, does not imply guilt or innocence; or,</w:t>
      </w:r>
    </w:p>
    <w:p w14:paraId="354174E3" w14:textId="77777777" w:rsidR="00183C1D" w:rsidRDefault="00811C3F" w:rsidP="00436676">
      <w:pPr>
        <w:numPr>
          <w:ilvl w:val="0"/>
          <w:numId w:val="3"/>
        </w:numPr>
        <w:spacing w:after="0" w:line="240" w:lineRule="auto"/>
        <w:rPr>
          <w:rFonts w:ascii="Calibri" w:eastAsia="Calibri" w:hAnsi="Calibri" w:cs="Calibri"/>
          <w:color w:val="000000"/>
        </w:rPr>
      </w:pPr>
      <w:r>
        <w:rPr>
          <w:rFonts w:ascii="Arial" w:eastAsia="Arial" w:hAnsi="Arial" w:cs="Arial"/>
          <w:b/>
          <w:bCs/>
          <w:color w:val="000000"/>
        </w:rPr>
        <w:t>Unfounded:</w:t>
      </w:r>
      <w:r>
        <w:rPr>
          <w:rFonts w:ascii="Arial" w:eastAsia="Arial" w:hAnsi="Arial" w:cs="Arial"/>
          <w:color w:val="000000"/>
        </w:rPr>
        <w:t xml:space="preserve"> to reflect cases where there is no evidence or proper basis which supports the allegation being made.</w:t>
      </w:r>
    </w:p>
    <w:p w14:paraId="2B2DF08C" w14:textId="77777777" w:rsidR="00183C1D" w:rsidRDefault="00183C1D" w:rsidP="00436676">
      <w:pPr>
        <w:spacing w:after="0" w:line="240" w:lineRule="auto"/>
        <w:rPr>
          <w:rFonts w:ascii="Arial" w:eastAsia="Arial" w:hAnsi="Arial" w:cs="Arial"/>
        </w:rPr>
      </w:pPr>
    </w:p>
    <w:p w14:paraId="1C71FAA9" w14:textId="77777777" w:rsidR="00183C1D" w:rsidRDefault="00811C3F" w:rsidP="00436676">
      <w:pPr>
        <w:spacing w:after="0" w:line="240" w:lineRule="auto"/>
        <w:rPr>
          <w:rFonts w:ascii="Arial" w:eastAsia="Arial" w:hAnsi="Arial" w:cs="Arial"/>
        </w:rPr>
      </w:pPr>
      <w:r>
        <w:rPr>
          <w:rFonts w:ascii="Arial" w:eastAsia="Arial" w:hAnsi="Arial" w:cs="Arial"/>
          <w:color w:val="000000"/>
        </w:rPr>
        <w:t>Following the investigation process, if it is deemed an allegation is substantiated and there is a case to a</w:t>
      </w:r>
      <w:r>
        <w:rPr>
          <w:rFonts w:ascii="Arial" w:eastAsia="Arial" w:hAnsi="Arial" w:cs="Arial"/>
        </w:rPr>
        <w:t xml:space="preserve">nswer, then </w:t>
      </w:r>
      <w:r>
        <w:rPr>
          <w:rFonts w:ascii="Arial" w:eastAsia="Arial" w:hAnsi="Arial" w:cs="Arial"/>
          <w:color w:val="000000"/>
        </w:rPr>
        <w:t xml:space="preserve">this will be referred to a disciplinary panel and, in this circumstance, will be managed in accordance with the DDAT Disciplinary Procedure. </w:t>
      </w:r>
    </w:p>
    <w:p w14:paraId="5BA9EA07" w14:textId="77777777" w:rsidR="00183C1D" w:rsidRDefault="00811C3F" w:rsidP="00436676">
      <w:pPr>
        <w:spacing w:after="0" w:line="240" w:lineRule="auto"/>
        <w:rPr>
          <w:rFonts w:ascii="Arial" w:eastAsia="Arial" w:hAnsi="Arial" w:cs="Arial"/>
          <w:color w:val="000000"/>
        </w:rPr>
      </w:pPr>
      <w:r>
        <w:t xml:space="preserve">     </w:t>
      </w:r>
    </w:p>
    <w:p w14:paraId="2083F712" w14:textId="77777777" w:rsidR="00183C1D" w:rsidRDefault="00811C3F" w:rsidP="00436676">
      <w:pPr>
        <w:spacing w:after="0" w:line="240" w:lineRule="auto"/>
        <w:rPr>
          <w:rFonts w:ascii="Arial" w:eastAsia="Arial" w:hAnsi="Arial" w:cs="Arial"/>
        </w:rPr>
      </w:pPr>
      <w:r>
        <w:rPr>
          <w:rFonts w:ascii="Arial" w:eastAsia="Arial" w:hAnsi="Arial" w:cs="Arial"/>
        </w:rPr>
        <w:t>Where the outcome is dismissal, t</w:t>
      </w:r>
      <w:r>
        <w:rPr>
          <w:rFonts w:ascii="Arial" w:eastAsia="Arial" w:hAnsi="Arial" w:cs="Arial"/>
          <w:color w:val="000000"/>
        </w:rPr>
        <w:t xml:space="preserve">he </w:t>
      </w:r>
      <w:r>
        <w:rPr>
          <w:rFonts w:ascii="Arial" w:eastAsia="Arial" w:hAnsi="Arial" w:cs="Arial"/>
        </w:rPr>
        <w:t>s</w:t>
      </w:r>
      <w:r>
        <w:rPr>
          <w:rFonts w:ascii="Arial" w:eastAsia="Arial" w:hAnsi="Arial" w:cs="Arial"/>
          <w:color w:val="000000"/>
        </w:rPr>
        <w:t>chool will make a referral to the DBS</w:t>
      </w:r>
      <w:r>
        <w:rPr>
          <w:rFonts w:ascii="Arial" w:eastAsia="Arial" w:hAnsi="Arial" w:cs="Arial"/>
          <w:b/>
          <w:bCs/>
          <w:color w:val="000000"/>
        </w:rPr>
        <w:t xml:space="preserve"> </w:t>
      </w:r>
      <w:r>
        <w:rPr>
          <w:rFonts w:ascii="Arial" w:eastAsia="Arial" w:hAnsi="Arial" w:cs="Arial"/>
          <w:color w:val="000000"/>
        </w:rPr>
        <w:t>for consideration of whether inclusion on the barred lists is required; and in the case of a member of teaching staff, refer the matter to the Teaching Regulation Agency (TRA) to consider prohibiting the individual from teaching.</w:t>
      </w:r>
    </w:p>
    <w:p w14:paraId="01AA2FEE" w14:textId="77777777" w:rsidR="00183C1D" w:rsidRDefault="00183C1D" w:rsidP="00436676">
      <w:pPr>
        <w:spacing w:after="0" w:line="240" w:lineRule="auto"/>
        <w:rPr>
          <w:rFonts w:ascii="Arial" w:eastAsia="Arial" w:hAnsi="Arial" w:cs="Arial"/>
        </w:rPr>
      </w:pPr>
    </w:p>
    <w:p w14:paraId="78FD6E63" w14:textId="77777777" w:rsidR="00183C1D" w:rsidRDefault="00811C3F" w:rsidP="00436676">
      <w:pPr>
        <w:spacing w:after="0" w:line="240" w:lineRule="auto"/>
        <w:rPr>
          <w:rFonts w:ascii="Arial" w:eastAsia="Arial" w:hAnsi="Arial" w:cs="Arial"/>
        </w:rPr>
      </w:pPr>
      <w:r>
        <w:rPr>
          <w:rFonts w:ascii="Arial" w:eastAsia="Arial" w:hAnsi="Arial" w:cs="Arial"/>
          <w:color w:val="000000"/>
        </w:rPr>
        <w:t>When it is decided on the conclusion of a case that a person who has been suspended can return to work, the Headteacher/Executi</w:t>
      </w:r>
      <w:r>
        <w:rPr>
          <w:rFonts w:ascii="Arial" w:eastAsia="Arial" w:hAnsi="Arial" w:cs="Arial"/>
        </w:rPr>
        <w:t>ve Headteacher</w:t>
      </w:r>
      <w:r>
        <w:rPr>
          <w:rFonts w:ascii="Arial" w:eastAsia="Arial" w:hAnsi="Arial" w:cs="Arial"/>
          <w:color w:val="000000"/>
        </w:rPr>
        <w:t xml:space="preserve">, with the support of </w:t>
      </w:r>
      <w:r>
        <w:rPr>
          <w:rFonts w:ascii="Arial" w:eastAsia="Arial" w:hAnsi="Arial" w:cs="Arial"/>
        </w:rPr>
        <w:t>the</w:t>
      </w:r>
      <w:r>
        <w:rPr>
          <w:rFonts w:ascii="Arial" w:eastAsia="Arial" w:hAnsi="Arial" w:cs="Arial"/>
          <w:color w:val="000000"/>
        </w:rPr>
        <w:t xml:space="preserve"> DDAT HR Team, will consider how best to facilitate it.</w:t>
      </w:r>
    </w:p>
    <w:p w14:paraId="2D80BD42" w14:textId="77777777" w:rsidR="00183C1D" w:rsidRDefault="00811C3F" w:rsidP="00436676">
      <w:pPr>
        <w:spacing w:after="0" w:line="240" w:lineRule="auto"/>
        <w:rPr>
          <w:rFonts w:ascii="Arial" w:eastAsia="Arial" w:hAnsi="Arial" w:cs="Arial"/>
          <w:color w:val="000000"/>
        </w:rPr>
      </w:pPr>
      <w:r>
        <w:rPr>
          <w:rFonts w:ascii="Arial" w:eastAsia="Arial" w:hAnsi="Arial" w:cs="Arial"/>
          <w:color w:val="000000"/>
        </w:rPr>
        <w:t>The Headteacher/</w:t>
      </w:r>
      <w:r>
        <w:rPr>
          <w:rFonts w:ascii="Arial" w:eastAsia="Arial" w:hAnsi="Arial" w:cs="Arial"/>
        </w:rPr>
        <w:t>Executive Headteacher</w:t>
      </w:r>
      <w:r>
        <w:rPr>
          <w:rFonts w:ascii="Arial" w:eastAsia="Arial" w:hAnsi="Arial" w:cs="Arial"/>
          <w:color w:val="000000"/>
        </w:rPr>
        <w:t xml:space="preserve"> will also consider how the person's contact with the pupil(s) who made the allegation can best be managed if they are still at the school. </w:t>
      </w:r>
    </w:p>
    <w:p w14:paraId="3EE96491" w14:textId="77777777" w:rsidR="00183C1D" w:rsidRDefault="00183C1D" w:rsidP="00436676">
      <w:pPr>
        <w:spacing w:after="0" w:line="240" w:lineRule="auto"/>
        <w:rPr>
          <w:rFonts w:ascii="Arial" w:eastAsia="Arial" w:hAnsi="Arial" w:cs="Arial"/>
        </w:rPr>
      </w:pPr>
    </w:p>
    <w:p w14:paraId="1AC3F57B" w14:textId="77777777" w:rsidR="00183C1D" w:rsidRDefault="00811C3F" w:rsidP="00436676">
      <w:pPr>
        <w:spacing w:after="0" w:line="240" w:lineRule="auto"/>
        <w:rPr>
          <w:rFonts w:ascii="Arial" w:eastAsia="Arial" w:hAnsi="Arial" w:cs="Arial"/>
          <w:color w:val="000000"/>
        </w:rPr>
      </w:pPr>
      <w:r>
        <w:rPr>
          <w:rFonts w:ascii="Arial" w:eastAsia="Arial" w:hAnsi="Arial" w:cs="Arial"/>
          <w:color w:val="000000"/>
        </w:rPr>
        <w:t>Where a school considers pupils have made malicious allegations, they are likely to have breached academy behaviour policies. Leaders will therefore consider whether to apply an appropriate sanction which could include fixed-term suspension or permanent exclusion. </w:t>
      </w:r>
    </w:p>
    <w:p w14:paraId="6AAD2B40" w14:textId="77777777" w:rsidR="00183C1D" w:rsidRDefault="00183C1D" w:rsidP="00436676">
      <w:pPr>
        <w:spacing w:after="0" w:line="240" w:lineRule="auto"/>
        <w:rPr>
          <w:rFonts w:ascii="Arial" w:eastAsia="Arial" w:hAnsi="Arial" w:cs="Arial"/>
        </w:rPr>
      </w:pPr>
    </w:p>
    <w:p w14:paraId="10611F9A" w14:textId="77777777" w:rsidR="00183C1D" w:rsidRDefault="00811C3F" w:rsidP="00436676">
      <w:pPr>
        <w:spacing w:after="0" w:line="240" w:lineRule="auto"/>
        <w:rPr>
          <w:rFonts w:ascii="Arial" w:eastAsia="Arial" w:hAnsi="Arial" w:cs="Arial"/>
        </w:rPr>
      </w:pPr>
      <w:r>
        <w:rPr>
          <w:rFonts w:ascii="Arial" w:eastAsia="Arial" w:hAnsi="Arial" w:cs="Arial"/>
          <w:color w:val="000000"/>
        </w:rPr>
        <w:t xml:space="preserve">Any allegations made by staff that </w:t>
      </w:r>
      <w:proofErr w:type="gramStart"/>
      <w:r>
        <w:rPr>
          <w:rFonts w:ascii="Arial" w:eastAsia="Arial" w:hAnsi="Arial" w:cs="Arial"/>
          <w:color w:val="000000"/>
        </w:rPr>
        <w:t>are considered to be</w:t>
      </w:r>
      <w:proofErr w:type="gramEnd"/>
      <w:r>
        <w:rPr>
          <w:rFonts w:ascii="Arial" w:eastAsia="Arial" w:hAnsi="Arial" w:cs="Arial"/>
          <w:color w:val="000000"/>
        </w:rPr>
        <w:t xml:space="preserve"> malicious may be deemed a breach of the DDAT Staff and </w:t>
      </w:r>
      <w:r>
        <w:rPr>
          <w:rFonts w:ascii="Arial" w:eastAsia="Arial" w:hAnsi="Arial" w:cs="Arial"/>
        </w:rPr>
        <w:t xml:space="preserve">Visitors </w:t>
      </w:r>
      <w:r>
        <w:rPr>
          <w:rFonts w:ascii="Arial" w:eastAsia="Arial" w:hAnsi="Arial" w:cs="Arial"/>
          <w:color w:val="000000"/>
        </w:rPr>
        <w:t>Code of Conduct and could lead to disciplinary action being taken against the member of staff or termination of their services. </w:t>
      </w:r>
    </w:p>
    <w:p w14:paraId="79061941" w14:textId="77777777" w:rsidR="00183C1D" w:rsidRDefault="00183C1D" w:rsidP="00436676">
      <w:pPr>
        <w:spacing w:after="0" w:line="240" w:lineRule="auto"/>
        <w:rPr>
          <w:rFonts w:ascii="Arial" w:eastAsia="Arial" w:hAnsi="Arial" w:cs="Arial"/>
          <w:color w:val="000000"/>
        </w:rPr>
      </w:pPr>
    </w:p>
    <w:p w14:paraId="7A03C94C" w14:textId="77777777" w:rsidR="00183C1D" w:rsidRDefault="00811C3F" w:rsidP="00436676">
      <w:pPr>
        <w:numPr>
          <w:ilvl w:val="0"/>
          <w:numId w:val="5"/>
        </w:numPr>
        <w:spacing w:after="0" w:line="240" w:lineRule="auto"/>
        <w:rPr>
          <w:rFonts w:ascii="Arial" w:eastAsia="Arial" w:hAnsi="Arial" w:cs="Arial"/>
          <w:color w:val="000000"/>
        </w:rPr>
      </w:pPr>
      <w:r>
        <w:rPr>
          <w:rFonts w:ascii="Arial" w:eastAsia="Arial" w:hAnsi="Arial" w:cs="Arial"/>
          <w:b/>
          <w:bCs/>
          <w:color w:val="000000"/>
        </w:rPr>
        <w:t xml:space="preserve">Concerns or </w:t>
      </w:r>
      <w:r>
        <w:rPr>
          <w:rFonts w:ascii="Arial" w:eastAsia="Arial" w:hAnsi="Arial" w:cs="Arial"/>
          <w:b/>
          <w:bCs/>
        </w:rPr>
        <w:t>a</w:t>
      </w:r>
      <w:r>
        <w:rPr>
          <w:rFonts w:ascii="Arial" w:eastAsia="Arial" w:hAnsi="Arial" w:cs="Arial"/>
          <w:b/>
          <w:bCs/>
          <w:color w:val="000000"/>
        </w:rPr>
        <w:t xml:space="preserve">llegations that </w:t>
      </w:r>
      <w:r>
        <w:rPr>
          <w:rFonts w:ascii="Arial" w:eastAsia="Arial" w:hAnsi="Arial" w:cs="Arial"/>
          <w:b/>
          <w:bCs/>
        </w:rPr>
        <w:t>d</w:t>
      </w:r>
      <w:r>
        <w:rPr>
          <w:rFonts w:ascii="Arial" w:eastAsia="Arial" w:hAnsi="Arial" w:cs="Arial"/>
          <w:b/>
          <w:bCs/>
          <w:color w:val="000000"/>
        </w:rPr>
        <w:t xml:space="preserve">o </w:t>
      </w:r>
      <w:r>
        <w:rPr>
          <w:rFonts w:ascii="Arial" w:eastAsia="Arial" w:hAnsi="Arial" w:cs="Arial"/>
          <w:b/>
          <w:bCs/>
        </w:rPr>
        <w:t>n</w:t>
      </w:r>
      <w:r>
        <w:rPr>
          <w:rFonts w:ascii="Arial" w:eastAsia="Arial" w:hAnsi="Arial" w:cs="Arial"/>
          <w:b/>
          <w:bCs/>
          <w:color w:val="000000"/>
        </w:rPr>
        <w:t xml:space="preserve">ot </w:t>
      </w:r>
      <w:r>
        <w:rPr>
          <w:rFonts w:ascii="Arial" w:eastAsia="Arial" w:hAnsi="Arial" w:cs="Arial"/>
          <w:b/>
          <w:bCs/>
        </w:rPr>
        <w:t>m</w:t>
      </w:r>
      <w:r>
        <w:rPr>
          <w:rFonts w:ascii="Arial" w:eastAsia="Arial" w:hAnsi="Arial" w:cs="Arial"/>
          <w:b/>
          <w:bCs/>
          <w:color w:val="000000"/>
        </w:rPr>
        <w:t xml:space="preserve">eet the </w:t>
      </w:r>
      <w:r>
        <w:rPr>
          <w:rFonts w:ascii="Arial" w:eastAsia="Arial" w:hAnsi="Arial" w:cs="Arial"/>
          <w:b/>
          <w:bCs/>
        </w:rPr>
        <w:t>h</w:t>
      </w:r>
      <w:r>
        <w:rPr>
          <w:rFonts w:ascii="Arial" w:eastAsia="Arial" w:hAnsi="Arial" w:cs="Arial"/>
          <w:b/>
          <w:bCs/>
          <w:color w:val="000000"/>
        </w:rPr>
        <w:t xml:space="preserve">arm </w:t>
      </w:r>
      <w:r>
        <w:rPr>
          <w:rFonts w:ascii="Arial" w:eastAsia="Arial" w:hAnsi="Arial" w:cs="Arial"/>
          <w:b/>
          <w:bCs/>
        </w:rPr>
        <w:t>t</w:t>
      </w:r>
      <w:r>
        <w:rPr>
          <w:rFonts w:ascii="Arial" w:eastAsia="Arial" w:hAnsi="Arial" w:cs="Arial"/>
          <w:b/>
          <w:bCs/>
          <w:color w:val="000000"/>
        </w:rPr>
        <w:t>hreshold</w:t>
      </w:r>
    </w:p>
    <w:p w14:paraId="7E4E5E05" w14:textId="77777777" w:rsidR="00183C1D" w:rsidRDefault="00183C1D" w:rsidP="00436676">
      <w:pPr>
        <w:spacing w:after="0" w:line="240" w:lineRule="auto"/>
        <w:rPr>
          <w:rFonts w:ascii="Arial" w:eastAsia="Arial" w:hAnsi="Arial" w:cs="Arial"/>
        </w:rPr>
      </w:pPr>
    </w:p>
    <w:p w14:paraId="1F79D7EF" w14:textId="77777777" w:rsidR="00183C1D" w:rsidRDefault="00811C3F" w:rsidP="00436676">
      <w:pPr>
        <w:spacing w:after="0" w:line="240" w:lineRule="auto"/>
        <w:rPr>
          <w:rFonts w:ascii="Arial" w:eastAsia="Arial" w:hAnsi="Arial" w:cs="Arial"/>
        </w:rPr>
      </w:pPr>
      <w:r>
        <w:rPr>
          <w:rFonts w:ascii="Arial" w:eastAsia="Arial" w:hAnsi="Arial" w:cs="Arial"/>
          <w:color w:val="000000"/>
        </w:rPr>
        <w:t>As part of the DDAT approach to safeguarding, we promote an open and transparent culture to identify concerning, problematic or inappropriate behaviour early, thereby minimising the risk of abuse and harm to pupils. These types of concerns are known as low-level concerns.</w:t>
      </w:r>
    </w:p>
    <w:p w14:paraId="205DB7E1" w14:textId="77777777" w:rsidR="00183C1D" w:rsidRDefault="00183C1D" w:rsidP="00436676">
      <w:pPr>
        <w:spacing w:after="0" w:line="240" w:lineRule="auto"/>
        <w:rPr>
          <w:rFonts w:ascii="Arial" w:eastAsia="Arial" w:hAnsi="Arial" w:cs="Arial"/>
        </w:rPr>
      </w:pPr>
    </w:p>
    <w:p w14:paraId="4663F43A" w14:textId="77777777" w:rsidR="00183C1D" w:rsidRDefault="00811C3F" w:rsidP="00436676">
      <w:pPr>
        <w:spacing w:after="0" w:line="240" w:lineRule="auto"/>
        <w:rPr>
          <w:rFonts w:ascii="Arial" w:eastAsia="Arial" w:hAnsi="Arial" w:cs="Arial"/>
          <w:color w:val="000000"/>
        </w:rPr>
      </w:pPr>
      <w:r>
        <w:rPr>
          <w:rFonts w:ascii="Arial" w:eastAsia="Arial" w:hAnsi="Arial" w:cs="Arial"/>
          <w:color w:val="000000"/>
        </w:rPr>
        <w:t>The purpose of this section of the policy is to ensure that all individu</w:t>
      </w:r>
      <w:r>
        <w:rPr>
          <w:rFonts w:ascii="Arial" w:eastAsia="Arial" w:hAnsi="Arial" w:cs="Arial"/>
        </w:rPr>
        <w:t>als</w:t>
      </w:r>
      <w:r>
        <w:rPr>
          <w:rFonts w:ascii="Arial" w:eastAsia="Arial" w:hAnsi="Arial" w:cs="Arial"/>
          <w:color w:val="000000"/>
        </w:rPr>
        <w:t xml:space="preserve"> are clear about what appropriate behaviour is and are confident in distinguishing expected and appropriate behaviour from concerning, problematic or inappropriate behaviour in themselves and others. It aims to:</w:t>
      </w:r>
    </w:p>
    <w:p w14:paraId="039D2579" w14:textId="77777777" w:rsidR="00183C1D" w:rsidRDefault="00183C1D" w:rsidP="00436676">
      <w:pPr>
        <w:spacing w:after="0" w:line="240" w:lineRule="auto"/>
        <w:rPr>
          <w:rFonts w:ascii="Arial" w:eastAsia="Arial" w:hAnsi="Arial" w:cs="Arial"/>
        </w:rPr>
      </w:pPr>
    </w:p>
    <w:p w14:paraId="3EB3429D" w14:textId="77777777" w:rsidR="00183C1D" w:rsidRDefault="00811C3F" w:rsidP="00436676">
      <w:pPr>
        <w:numPr>
          <w:ilvl w:val="0"/>
          <w:numId w:val="6"/>
        </w:numPr>
        <w:spacing w:after="0" w:line="240" w:lineRule="auto"/>
        <w:rPr>
          <w:rFonts w:ascii="Arial" w:eastAsia="Arial" w:hAnsi="Arial" w:cs="Arial"/>
          <w:color w:val="000000"/>
        </w:rPr>
      </w:pPr>
      <w:r>
        <w:rPr>
          <w:rFonts w:ascii="Arial" w:eastAsia="Arial" w:hAnsi="Arial" w:cs="Arial"/>
          <w:color w:val="000000"/>
        </w:rPr>
        <w:t>empower individua</w:t>
      </w:r>
      <w:r>
        <w:rPr>
          <w:rFonts w:ascii="Arial" w:eastAsia="Arial" w:hAnsi="Arial" w:cs="Arial"/>
        </w:rPr>
        <w:t>ls</w:t>
      </w:r>
      <w:r>
        <w:rPr>
          <w:rFonts w:ascii="Arial" w:eastAsia="Arial" w:hAnsi="Arial" w:cs="Arial"/>
          <w:color w:val="000000"/>
        </w:rPr>
        <w:t xml:space="preserve"> to share any low-level safeguarding concerns with the Headteacher/Executi</w:t>
      </w:r>
      <w:r>
        <w:rPr>
          <w:rFonts w:ascii="Arial" w:eastAsia="Arial" w:hAnsi="Arial" w:cs="Arial"/>
        </w:rPr>
        <w:t>ve Headteacher</w:t>
      </w:r>
      <w:r>
        <w:rPr>
          <w:rFonts w:ascii="Arial" w:eastAsia="Arial" w:hAnsi="Arial" w:cs="Arial"/>
          <w:color w:val="000000"/>
        </w:rPr>
        <w:t>;</w:t>
      </w:r>
    </w:p>
    <w:p w14:paraId="7E0F4897" w14:textId="77777777" w:rsidR="00183C1D" w:rsidRDefault="00811C3F" w:rsidP="00436676">
      <w:pPr>
        <w:numPr>
          <w:ilvl w:val="0"/>
          <w:numId w:val="6"/>
        </w:numPr>
        <w:spacing w:after="0" w:line="240" w:lineRule="auto"/>
        <w:rPr>
          <w:rFonts w:ascii="Arial" w:eastAsia="Arial" w:hAnsi="Arial" w:cs="Arial"/>
          <w:color w:val="000000"/>
        </w:rPr>
      </w:pPr>
      <w:r>
        <w:rPr>
          <w:rFonts w:ascii="Arial" w:eastAsia="Arial" w:hAnsi="Arial" w:cs="Arial"/>
          <w:color w:val="000000"/>
        </w:rPr>
        <w:t>address unprofessional behaviour and support the individual to correct it at an early stage;</w:t>
      </w:r>
    </w:p>
    <w:p w14:paraId="2B60B49B" w14:textId="77777777" w:rsidR="00183C1D" w:rsidRDefault="00811C3F" w:rsidP="00436676">
      <w:pPr>
        <w:numPr>
          <w:ilvl w:val="0"/>
          <w:numId w:val="6"/>
        </w:numPr>
        <w:spacing w:after="0" w:line="240" w:lineRule="auto"/>
        <w:rPr>
          <w:rFonts w:ascii="Arial" w:eastAsia="Arial" w:hAnsi="Arial" w:cs="Arial"/>
          <w:color w:val="000000"/>
        </w:rPr>
      </w:pPr>
      <w:r>
        <w:rPr>
          <w:rFonts w:ascii="Arial" w:eastAsia="Arial" w:hAnsi="Arial" w:cs="Arial"/>
          <w:color w:val="000000"/>
        </w:rPr>
        <w:t>provide responsive, sensitive and proportionate handling of such concerns when they are raised; and,</w:t>
      </w:r>
    </w:p>
    <w:p w14:paraId="37FD5994" w14:textId="77777777" w:rsidR="00183C1D" w:rsidRDefault="00811C3F" w:rsidP="00436676">
      <w:pPr>
        <w:numPr>
          <w:ilvl w:val="0"/>
          <w:numId w:val="6"/>
        </w:numPr>
        <w:spacing w:after="0" w:line="240" w:lineRule="auto"/>
        <w:rPr>
          <w:rFonts w:ascii="Arial" w:eastAsia="Arial" w:hAnsi="Arial" w:cs="Arial"/>
          <w:color w:val="000000"/>
        </w:rPr>
      </w:pPr>
      <w:r>
        <w:rPr>
          <w:rFonts w:ascii="Arial" w:eastAsia="Arial" w:hAnsi="Arial" w:cs="Arial"/>
          <w:color w:val="000000"/>
        </w:rPr>
        <w:t>help identify any weakness in our safeguarding systems.</w:t>
      </w:r>
    </w:p>
    <w:p w14:paraId="0D62503F" w14:textId="77777777" w:rsidR="00183C1D" w:rsidRDefault="00183C1D" w:rsidP="00436676">
      <w:pPr>
        <w:spacing w:after="0" w:line="240" w:lineRule="auto"/>
        <w:rPr>
          <w:rFonts w:ascii="Arial" w:eastAsia="Arial" w:hAnsi="Arial" w:cs="Arial"/>
        </w:rPr>
      </w:pPr>
    </w:p>
    <w:p w14:paraId="0FAD2D53" w14:textId="77777777" w:rsidR="00183C1D" w:rsidRDefault="00811C3F" w:rsidP="00436676">
      <w:pPr>
        <w:spacing w:after="0" w:line="240" w:lineRule="auto"/>
        <w:rPr>
          <w:rFonts w:ascii="Arial" w:eastAsia="Arial" w:hAnsi="Arial" w:cs="Arial"/>
        </w:rPr>
      </w:pPr>
      <w:r>
        <w:rPr>
          <w:rFonts w:ascii="Arial" w:eastAsia="Arial" w:hAnsi="Arial" w:cs="Arial"/>
          <w:b/>
          <w:bCs/>
          <w:color w:val="000000"/>
        </w:rPr>
        <w:lastRenderedPageBreak/>
        <w:t>5.1 Understanding low-</w:t>
      </w:r>
      <w:r>
        <w:rPr>
          <w:rFonts w:ascii="Arial" w:eastAsia="Arial" w:hAnsi="Arial" w:cs="Arial"/>
          <w:b/>
          <w:bCs/>
        </w:rPr>
        <w:t>l</w:t>
      </w:r>
      <w:r>
        <w:rPr>
          <w:rFonts w:ascii="Arial" w:eastAsia="Arial" w:hAnsi="Arial" w:cs="Arial"/>
          <w:b/>
          <w:bCs/>
          <w:color w:val="000000"/>
        </w:rPr>
        <w:t xml:space="preserve">evel </w:t>
      </w:r>
      <w:r>
        <w:rPr>
          <w:rFonts w:ascii="Arial" w:eastAsia="Arial" w:hAnsi="Arial" w:cs="Arial"/>
          <w:b/>
          <w:bCs/>
        </w:rPr>
        <w:t>c</w:t>
      </w:r>
      <w:r>
        <w:rPr>
          <w:rFonts w:ascii="Arial" w:eastAsia="Arial" w:hAnsi="Arial" w:cs="Arial"/>
          <w:b/>
          <w:bCs/>
          <w:color w:val="000000"/>
        </w:rPr>
        <w:t>oncerns</w:t>
      </w:r>
    </w:p>
    <w:p w14:paraId="01B0719E" w14:textId="77777777" w:rsidR="00183C1D" w:rsidRDefault="00183C1D" w:rsidP="00436676">
      <w:pPr>
        <w:spacing w:after="0" w:line="240" w:lineRule="auto"/>
        <w:rPr>
          <w:rFonts w:ascii="Arial" w:eastAsia="Arial" w:hAnsi="Arial" w:cs="Arial"/>
        </w:rPr>
      </w:pPr>
    </w:p>
    <w:p w14:paraId="6903712B" w14:textId="77777777" w:rsidR="00183C1D" w:rsidRDefault="00811C3F" w:rsidP="00436676">
      <w:pPr>
        <w:spacing w:after="0" w:line="240" w:lineRule="auto"/>
        <w:rPr>
          <w:rFonts w:ascii="Arial" w:eastAsia="Arial" w:hAnsi="Arial" w:cs="Arial"/>
        </w:rPr>
      </w:pPr>
      <w:r>
        <w:rPr>
          <w:rFonts w:ascii="Arial" w:eastAsia="Arial" w:hAnsi="Arial" w:cs="Arial"/>
          <w:color w:val="000000"/>
        </w:rPr>
        <w:t>Creating and embedding a culture of openness, trust and transparency will help to ensure that individuals working in or on behalf of our schools or using the school premises as an out-of-school setting, are clear about professional boundaries and act within these boundaries, and in accordance with the ethos and values of the school and Trust.</w:t>
      </w:r>
    </w:p>
    <w:p w14:paraId="4419765C" w14:textId="77777777" w:rsidR="00183C1D" w:rsidRDefault="00183C1D" w:rsidP="00436676">
      <w:pPr>
        <w:spacing w:after="0" w:line="240" w:lineRule="auto"/>
        <w:rPr>
          <w:rFonts w:ascii="Arial" w:eastAsia="Arial" w:hAnsi="Arial" w:cs="Arial"/>
        </w:rPr>
      </w:pPr>
    </w:p>
    <w:p w14:paraId="1FDE7BF1" w14:textId="77777777" w:rsidR="00183C1D" w:rsidRDefault="00811C3F" w:rsidP="00436676">
      <w:pPr>
        <w:spacing w:after="0" w:line="240" w:lineRule="auto"/>
        <w:rPr>
          <w:rFonts w:ascii="Arial" w:eastAsia="Arial" w:hAnsi="Arial" w:cs="Arial"/>
        </w:rPr>
      </w:pPr>
      <w:r>
        <w:rPr>
          <w:rFonts w:ascii="Arial" w:eastAsia="Arial" w:hAnsi="Arial" w:cs="Arial"/>
          <w:color w:val="000000"/>
        </w:rPr>
        <w:t>The term ‘low level’ does not mean that the concern is insignificant; it means that the behaviour does not meet the harm threshold outlined in section 4 of this policy.</w:t>
      </w:r>
    </w:p>
    <w:p w14:paraId="3545A232" w14:textId="77777777" w:rsidR="00183C1D" w:rsidRDefault="00183C1D" w:rsidP="00436676">
      <w:pPr>
        <w:spacing w:after="0" w:line="240" w:lineRule="auto"/>
        <w:rPr>
          <w:rFonts w:ascii="Arial" w:eastAsia="Arial" w:hAnsi="Arial" w:cs="Arial"/>
        </w:rPr>
      </w:pPr>
    </w:p>
    <w:p w14:paraId="4B6C233E" w14:textId="77777777" w:rsidR="00183C1D" w:rsidRDefault="00811C3F" w:rsidP="00436676">
      <w:pPr>
        <w:spacing w:after="0" w:line="240" w:lineRule="auto"/>
        <w:rPr>
          <w:rFonts w:ascii="Arial" w:eastAsia="Arial" w:hAnsi="Arial" w:cs="Arial"/>
        </w:rPr>
      </w:pPr>
      <w:r>
        <w:rPr>
          <w:rFonts w:ascii="Arial" w:eastAsia="Arial" w:hAnsi="Arial" w:cs="Arial"/>
          <w:color w:val="000000"/>
        </w:rPr>
        <w:t>Lower-level concerns that do not meet the harms test could include, but are not limited to:</w:t>
      </w:r>
    </w:p>
    <w:p w14:paraId="0E90DB84" w14:textId="77777777" w:rsidR="00183C1D" w:rsidRDefault="00183C1D" w:rsidP="00436676">
      <w:pPr>
        <w:spacing w:after="0" w:line="240" w:lineRule="auto"/>
        <w:rPr>
          <w:rFonts w:ascii="Arial" w:eastAsia="Arial" w:hAnsi="Arial" w:cs="Arial"/>
        </w:rPr>
      </w:pPr>
    </w:p>
    <w:p w14:paraId="66421032" w14:textId="77777777" w:rsidR="00183C1D" w:rsidRDefault="00811C3F" w:rsidP="00436676">
      <w:pPr>
        <w:numPr>
          <w:ilvl w:val="0"/>
          <w:numId w:val="7"/>
        </w:numPr>
        <w:spacing w:after="0" w:line="240" w:lineRule="auto"/>
        <w:rPr>
          <w:rFonts w:ascii="Arial" w:eastAsia="Arial" w:hAnsi="Arial" w:cs="Arial"/>
          <w:color w:val="000000"/>
        </w:rPr>
      </w:pPr>
      <w:r>
        <w:rPr>
          <w:rFonts w:ascii="Arial" w:eastAsia="Arial" w:hAnsi="Arial" w:cs="Arial"/>
          <w:color w:val="000000"/>
        </w:rPr>
        <w:t>being over friendly with a pupil</w:t>
      </w:r>
    </w:p>
    <w:p w14:paraId="0F7445AE" w14:textId="77777777" w:rsidR="00183C1D" w:rsidRDefault="00811C3F" w:rsidP="00436676">
      <w:pPr>
        <w:numPr>
          <w:ilvl w:val="0"/>
          <w:numId w:val="7"/>
        </w:numPr>
        <w:spacing w:after="0" w:line="240" w:lineRule="auto"/>
        <w:rPr>
          <w:rFonts w:ascii="Arial" w:eastAsia="Arial" w:hAnsi="Arial" w:cs="Arial"/>
          <w:color w:val="000000"/>
        </w:rPr>
      </w:pPr>
      <w:r>
        <w:rPr>
          <w:rFonts w:ascii="Arial" w:eastAsia="Arial" w:hAnsi="Arial" w:cs="Arial"/>
          <w:color w:val="000000"/>
        </w:rPr>
        <w:t>having favourites</w:t>
      </w:r>
    </w:p>
    <w:p w14:paraId="7AA1CCD2" w14:textId="77777777" w:rsidR="00183C1D" w:rsidRDefault="00811C3F" w:rsidP="00436676">
      <w:pPr>
        <w:numPr>
          <w:ilvl w:val="0"/>
          <w:numId w:val="7"/>
        </w:numPr>
        <w:spacing w:after="0" w:line="240" w:lineRule="auto"/>
        <w:rPr>
          <w:rFonts w:ascii="Arial" w:eastAsia="Arial" w:hAnsi="Arial" w:cs="Arial"/>
          <w:color w:val="000000"/>
        </w:rPr>
      </w:pPr>
      <w:r>
        <w:rPr>
          <w:rFonts w:ascii="Arial" w:eastAsia="Arial" w:hAnsi="Arial" w:cs="Arial"/>
          <w:color w:val="000000"/>
        </w:rPr>
        <w:t>taking photographs of pupil</w:t>
      </w:r>
      <w:r>
        <w:rPr>
          <w:rFonts w:ascii="Arial" w:eastAsia="Arial" w:hAnsi="Arial" w:cs="Arial"/>
        </w:rPr>
        <w:t>s</w:t>
      </w:r>
      <w:r>
        <w:rPr>
          <w:rFonts w:ascii="Arial" w:eastAsia="Arial" w:hAnsi="Arial" w:cs="Arial"/>
          <w:color w:val="000000"/>
        </w:rPr>
        <w:t xml:space="preserve"> on their mobile phone, in contravention to policy</w:t>
      </w:r>
    </w:p>
    <w:p w14:paraId="2C3B7F5D" w14:textId="77777777" w:rsidR="00183C1D" w:rsidRDefault="00811C3F" w:rsidP="00436676">
      <w:pPr>
        <w:numPr>
          <w:ilvl w:val="0"/>
          <w:numId w:val="7"/>
        </w:numPr>
        <w:spacing w:after="0" w:line="240" w:lineRule="auto"/>
        <w:rPr>
          <w:rFonts w:ascii="Arial" w:eastAsia="Arial" w:hAnsi="Arial" w:cs="Arial"/>
          <w:color w:val="000000"/>
        </w:rPr>
      </w:pPr>
      <w:r>
        <w:rPr>
          <w:rFonts w:ascii="Arial" w:eastAsia="Arial" w:hAnsi="Arial" w:cs="Arial"/>
          <w:color w:val="000000"/>
        </w:rPr>
        <w:t>engaging with a pupil on a one-to-one basis in a secluded area or behind a closed door</w:t>
      </w:r>
    </w:p>
    <w:p w14:paraId="0191DBFF" w14:textId="77777777" w:rsidR="00183C1D" w:rsidRDefault="00811C3F" w:rsidP="00436676">
      <w:pPr>
        <w:numPr>
          <w:ilvl w:val="0"/>
          <w:numId w:val="7"/>
        </w:numPr>
        <w:spacing w:after="0" w:line="240" w:lineRule="auto"/>
        <w:rPr>
          <w:rFonts w:ascii="Arial" w:eastAsia="Arial" w:hAnsi="Arial" w:cs="Arial"/>
          <w:color w:val="000000"/>
        </w:rPr>
      </w:pPr>
      <w:r>
        <w:rPr>
          <w:rFonts w:ascii="Arial" w:eastAsia="Arial" w:hAnsi="Arial" w:cs="Arial"/>
          <w:color w:val="000000"/>
        </w:rPr>
        <w:t xml:space="preserve">acting in a way that is inconsistent with the DDAT </w:t>
      </w:r>
      <w:r>
        <w:rPr>
          <w:rFonts w:ascii="Arial" w:eastAsia="Arial" w:hAnsi="Arial" w:cs="Arial"/>
        </w:rPr>
        <w:t>S</w:t>
      </w:r>
      <w:r>
        <w:rPr>
          <w:rFonts w:ascii="Arial" w:eastAsia="Arial" w:hAnsi="Arial" w:cs="Arial"/>
          <w:color w:val="000000"/>
        </w:rPr>
        <w:t xml:space="preserve">taff </w:t>
      </w:r>
      <w:r>
        <w:rPr>
          <w:rFonts w:ascii="Arial" w:eastAsia="Arial" w:hAnsi="Arial" w:cs="Arial"/>
        </w:rPr>
        <w:t>and Visitors C</w:t>
      </w:r>
      <w:r>
        <w:rPr>
          <w:rFonts w:ascii="Arial" w:eastAsia="Arial" w:hAnsi="Arial" w:cs="Arial"/>
          <w:color w:val="000000"/>
        </w:rPr>
        <w:t xml:space="preserve">ode of </w:t>
      </w:r>
      <w:r>
        <w:rPr>
          <w:rFonts w:ascii="Arial" w:eastAsia="Arial" w:hAnsi="Arial" w:cs="Arial"/>
        </w:rPr>
        <w:t>C</w:t>
      </w:r>
      <w:r>
        <w:rPr>
          <w:rFonts w:ascii="Arial" w:eastAsia="Arial" w:hAnsi="Arial" w:cs="Arial"/>
          <w:color w:val="000000"/>
        </w:rPr>
        <w:t>onduct, including inappropriate conduct outside of work</w:t>
      </w:r>
    </w:p>
    <w:p w14:paraId="53B16482" w14:textId="77777777" w:rsidR="00183C1D" w:rsidRDefault="00183C1D" w:rsidP="00436676">
      <w:pPr>
        <w:spacing w:after="0" w:line="240" w:lineRule="auto"/>
        <w:rPr>
          <w:rFonts w:ascii="Arial" w:eastAsia="Arial" w:hAnsi="Arial" w:cs="Arial"/>
          <w:highlight w:val="yellow"/>
        </w:rPr>
      </w:pPr>
    </w:p>
    <w:p w14:paraId="5769A2C6" w14:textId="77777777" w:rsidR="00183C1D" w:rsidRDefault="00811C3F" w:rsidP="00436676">
      <w:pPr>
        <w:spacing w:after="0" w:line="240" w:lineRule="auto"/>
        <w:rPr>
          <w:rFonts w:ascii="Arial" w:eastAsia="Arial" w:hAnsi="Arial" w:cs="Arial"/>
        </w:rPr>
      </w:pPr>
      <w:r>
        <w:rPr>
          <w:rFonts w:ascii="Arial" w:eastAsia="Arial" w:hAnsi="Arial" w:cs="Arial"/>
          <w:color w:val="000000"/>
        </w:rPr>
        <w:t xml:space="preserve">Concerning behaviour can exist across a wide spectrum, from the inadvertent or thoughtless, or behaviour that may look to be inappropriate, but might not be in specific circumstances, through to that which is ultimately intended to enable abuse. Ensuring </w:t>
      </w:r>
      <w:r>
        <w:rPr>
          <w:rFonts w:ascii="Arial" w:eastAsia="Arial" w:hAnsi="Arial" w:cs="Arial"/>
        </w:rPr>
        <w:t xml:space="preserve">that low-level concerns </w:t>
      </w:r>
      <w:r>
        <w:rPr>
          <w:rFonts w:ascii="Arial" w:eastAsia="Arial" w:hAnsi="Arial" w:cs="Arial"/>
          <w:color w:val="000000"/>
        </w:rPr>
        <w:t>are dealt with effectively throughout DDAT should also protect those working in or on behalf of the Trust from becoming the subject of potential false allegations or misunderstandings.</w:t>
      </w:r>
    </w:p>
    <w:p w14:paraId="0A96592E" w14:textId="77777777" w:rsidR="00183C1D" w:rsidRDefault="00183C1D" w:rsidP="00436676">
      <w:pPr>
        <w:spacing w:after="0" w:line="240" w:lineRule="auto"/>
        <w:rPr>
          <w:rFonts w:ascii="Arial" w:eastAsia="Arial" w:hAnsi="Arial" w:cs="Arial"/>
        </w:rPr>
      </w:pPr>
    </w:p>
    <w:p w14:paraId="44E7E59E" w14:textId="77777777" w:rsidR="00183C1D" w:rsidRDefault="00811C3F" w:rsidP="00436676">
      <w:pPr>
        <w:spacing w:after="0" w:line="240" w:lineRule="auto"/>
        <w:rPr>
          <w:rFonts w:ascii="Arial" w:eastAsia="Arial" w:hAnsi="Arial" w:cs="Arial"/>
        </w:rPr>
      </w:pPr>
      <w:r>
        <w:rPr>
          <w:rFonts w:ascii="Arial" w:eastAsia="Arial" w:hAnsi="Arial" w:cs="Arial"/>
          <w:color w:val="000000"/>
        </w:rPr>
        <w:t xml:space="preserve">We have incorporated guidance to staff on lower-level concerns through our safeguarding training, within our Safeguarding and Child Protection Policy, and by signposting to </w:t>
      </w:r>
      <w:hyperlink r:id="rId17">
        <w:r>
          <w:rPr>
            <w:rFonts w:ascii="Arial" w:eastAsia="Arial" w:hAnsi="Arial" w:cs="Arial"/>
            <w:color w:val="0563C1"/>
            <w:u w:val="single"/>
          </w:rPr>
          <w:t>Guidance for Safer Working Practice in Education Settings - February 2022</w:t>
        </w:r>
      </w:hyperlink>
      <w:r>
        <w:rPr>
          <w:rFonts w:ascii="Arial" w:eastAsia="Arial" w:hAnsi="Arial" w:cs="Arial"/>
          <w:color w:val="0563C1"/>
          <w:u w:val="single"/>
        </w:rPr>
        <w:t>.</w:t>
      </w:r>
    </w:p>
    <w:p w14:paraId="0F60C92D" w14:textId="77777777" w:rsidR="00183C1D" w:rsidRDefault="00811C3F" w:rsidP="00436676">
      <w:pPr>
        <w:spacing w:after="240" w:line="240" w:lineRule="auto"/>
        <w:rPr>
          <w:rFonts w:ascii="Arial" w:eastAsia="Arial" w:hAnsi="Arial" w:cs="Arial"/>
        </w:rPr>
      </w:pPr>
      <w:r>
        <w:rPr>
          <w:rFonts w:ascii="Arial" w:eastAsia="Arial" w:hAnsi="Arial" w:cs="Arial"/>
        </w:rPr>
        <w:br/>
      </w:r>
      <w:r>
        <w:rPr>
          <w:rFonts w:ascii="Arial" w:eastAsia="Arial" w:hAnsi="Arial" w:cs="Arial"/>
          <w:b/>
          <w:bCs/>
          <w:color w:val="000000"/>
        </w:rPr>
        <w:t>5.2 Reporting a low-level concern</w:t>
      </w:r>
    </w:p>
    <w:p w14:paraId="0F12709C" w14:textId="77777777" w:rsidR="00183C1D" w:rsidRDefault="00811C3F" w:rsidP="00436676">
      <w:pPr>
        <w:spacing w:after="0" w:line="240" w:lineRule="auto"/>
        <w:rPr>
          <w:rFonts w:ascii="Arial" w:eastAsia="Arial" w:hAnsi="Arial" w:cs="Arial"/>
        </w:rPr>
      </w:pPr>
      <w:r>
        <w:rPr>
          <w:rFonts w:ascii="Arial" w:eastAsia="Arial" w:hAnsi="Arial" w:cs="Arial"/>
          <w:color w:val="000000"/>
        </w:rPr>
        <w:t>Low-level concerns about an individual should be reported, without delay, to the Headteacher/Executive Headteacher in that school.</w:t>
      </w:r>
    </w:p>
    <w:p w14:paraId="5176B90F" w14:textId="77777777" w:rsidR="00183C1D" w:rsidRDefault="00183C1D" w:rsidP="00436676">
      <w:pPr>
        <w:spacing w:after="0" w:line="240" w:lineRule="auto"/>
        <w:rPr>
          <w:rFonts w:ascii="Arial" w:eastAsia="Arial" w:hAnsi="Arial" w:cs="Arial"/>
        </w:rPr>
      </w:pPr>
    </w:p>
    <w:p w14:paraId="52A64A9E" w14:textId="77777777" w:rsidR="00183C1D" w:rsidRDefault="00811C3F" w:rsidP="00436676">
      <w:pPr>
        <w:spacing w:after="0" w:line="240" w:lineRule="auto"/>
        <w:rPr>
          <w:rFonts w:ascii="Arial" w:eastAsia="Arial" w:hAnsi="Arial" w:cs="Arial"/>
        </w:rPr>
      </w:pPr>
      <w:r>
        <w:rPr>
          <w:rFonts w:ascii="Arial" w:eastAsia="Arial" w:hAnsi="Arial" w:cs="Arial"/>
          <w:color w:val="000000"/>
        </w:rPr>
        <w:t>Where the Headteacher</w:t>
      </w:r>
      <w:r>
        <w:rPr>
          <w:rFonts w:ascii="Arial" w:eastAsia="Arial" w:hAnsi="Arial" w:cs="Arial"/>
        </w:rPr>
        <w:t>/Executive Headteacher</w:t>
      </w:r>
      <w:r>
        <w:rPr>
          <w:rFonts w:ascii="Arial" w:eastAsia="Arial" w:hAnsi="Arial" w:cs="Arial"/>
          <w:color w:val="000000"/>
        </w:rPr>
        <w:t xml:space="preserve"> receives a referral, they should</w:t>
      </w:r>
      <w:r>
        <w:rPr>
          <w:rFonts w:ascii="Arial" w:eastAsia="Arial" w:hAnsi="Arial" w:cs="Arial"/>
        </w:rPr>
        <w:t xml:space="preserve"> </w:t>
      </w:r>
      <w:r>
        <w:rPr>
          <w:rFonts w:ascii="Arial" w:eastAsia="Arial" w:hAnsi="Arial" w:cs="Arial"/>
          <w:color w:val="000000"/>
        </w:rPr>
        <w:t>create a record and track concerns locally to establish any patterns. All concerns, discussions, decisions made and the reasons for those decisions must be recorded.</w:t>
      </w:r>
      <w:r>
        <w:rPr>
          <w:rFonts w:ascii="Arial" w:eastAsia="Arial" w:hAnsi="Arial" w:cs="Arial"/>
        </w:rPr>
        <w:t xml:space="preserve"> </w:t>
      </w:r>
      <w:r>
        <w:rPr>
          <w:rFonts w:ascii="Arial" w:eastAsia="Arial" w:hAnsi="Arial" w:cs="Arial"/>
          <w:color w:val="000000"/>
        </w:rPr>
        <w:t>It would not be unusual for people to know and believe that practice is not acceptable but feel unable to respond because of the fear: </w:t>
      </w:r>
    </w:p>
    <w:p w14:paraId="508964E4" w14:textId="77777777" w:rsidR="00183C1D" w:rsidRDefault="00811C3F" w:rsidP="00436676">
      <w:pPr>
        <w:numPr>
          <w:ilvl w:val="0"/>
          <w:numId w:val="8"/>
        </w:numPr>
        <w:spacing w:after="0" w:line="240" w:lineRule="auto"/>
        <w:rPr>
          <w:rFonts w:ascii="Arial" w:eastAsia="Arial" w:hAnsi="Arial" w:cs="Arial"/>
          <w:color w:val="000000"/>
        </w:rPr>
      </w:pPr>
      <w:r>
        <w:rPr>
          <w:rFonts w:ascii="Arial" w:eastAsia="Arial" w:hAnsi="Arial" w:cs="Arial"/>
          <w:color w:val="000000"/>
        </w:rPr>
        <w:t>they might not be right to have the concerns that they do</w:t>
      </w:r>
    </w:p>
    <w:p w14:paraId="41F06255" w14:textId="77777777" w:rsidR="00183C1D" w:rsidRDefault="00811C3F" w:rsidP="00436676">
      <w:pPr>
        <w:numPr>
          <w:ilvl w:val="0"/>
          <w:numId w:val="8"/>
        </w:numPr>
        <w:spacing w:after="0" w:line="240" w:lineRule="auto"/>
        <w:rPr>
          <w:rFonts w:ascii="Arial" w:eastAsia="Arial" w:hAnsi="Arial" w:cs="Arial"/>
          <w:color w:val="000000"/>
        </w:rPr>
      </w:pPr>
      <w:r>
        <w:rPr>
          <w:rFonts w:ascii="Arial" w:eastAsia="Arial" w:hAnsi="Arial" w:cs="Arial"/>
          <w:color w:val="000000"/>
        </w:rPr>
        <w:t>for their own job and prospects if they report another colleague</w:t>
      </w:r>
    </w:p>
    <w:p w14:paraId="3DF9391C" w14:textId="77777777" w:rsidR="00183C1D" w:rsidRDefault="00811C3F" w:rsidP="00436676">
      <w:pPr>
        <w:numPr>
          <w:ilvl w:val="0"/>
          <w:numId w:val="8"/>
        </w:numPr>
        <w:spacing w:after="0" w:line="240" w:lineRule="auto"/>
        <w:rPr>
          <w:rFonts w:ascii="Arial" w:eastAsia="Arial" w:hAnsi="Arial" w:cs="Arial"/>
          <w:color w:val="000000"/>
        </w:rPr>
      </w:pPr>
      <w:r>
        <w:rPr>
          <w:rFonts w:ascii="Arial" w:eastAsia="Arial" w:hAnsi="Arial" w:cs="Arial"/>
          <w:color w:val="000000"/>
        </w:rPr>
        <w:t>of isolation by other staff</w:t>
      </w:r>
    </w:p>
    <w:p w14:paraId="1D10C609" w14:textId="77777777" w:rsidR="00183C1D" w:rsidRDefault="00811C3F" w:rsidP="00436676">
      <w:pPr>
        <w:numPr>
          <w:ilvl w:val="0"/>
          <w:numId w:val="8"/>
        </w:numPr>
        <w:spacing w:after="0" w:line="240" w:lineRule="auto"/>
        <w:rPr>
          <w:rFonts w:ascii="Arial" w:eastAsia="Arial" w:hAnsi="Arial" w:cs="Arial"/>
          <w:color w:val="000000"/>
        </w:rPr>
      </w:pPr>
      <w:r>
        <w:rPr>
          <w:rFonts w:ascii="Arial" w:eastAsia="Arial" w:hAnsi="Arial" w:cs="Arial"/>
          <w:color w:val="000000"/>
        </w:rPr>
        <w:t>about what might happen to the member of staff in the long term</w:t>
      </w:r>
    </w:p>
    <w:p w14:paraId="2789F919" w14:textId="77777777" w:rsidR="00183C1D" w:rsidRDefault="00183C1D" w:rsidP="00436676">
      <w:pPr>
        <w:spacing w:after="0" w:line="240" w:lineRule="auto"/>
        <w:rPr>
          <w:rFonts w:ascii="Arial" w:eastAsia="Arial" w:hAnsi="Arial" w:cs="Arial"/>
        </w:rPr>
      </w:pPr>
    </w:p>
    <w:p w14:paraId="732605E7" w14:textId="77777777" w:rsidR="00183C1D" w:rsidRDefault="00811C3F" w:rsidP="00436676">
      <w:pPr>
        <w:spacing w:after="0" w:line="240" w:lineRule="auto"/>
        <w:rPr>
          <w:rFonts w:ascii="Arial" w:eastAsia="Arial" w:hAnsi="Arial" w:cs="Arial"/>
        </w:rPr>
      </w:pPr>
      <w:r>
        <w:rPr>
          <w:rFonts w:ascii="Arial" w:eastAsia="Arial" w:hAnsi="Arial" w:cs="Arial"/>
          <w:color w:val="000000"/>
        </w:rPr>
        <w:lastRenderedPageBreak/>
        <w:t>It is particularly difficult if staff members are also close friends and/or partners in a relationship. The reasons why staff may not wish to report their colleagues have to be understood. </w:t>
      </w:r>
    </w:p>
    <w:p w14:paraId="14BD563F" w14:textId="77777777" w:rsidR="00183C1D" w:rsidRDefault="00183C1D" w:rsidP="00436676">
      <w:pPr>
        <w:spacing w:after="0" w:line="240" w:lineRule="auto"/>
        <w:rPr>
          <w:rFonts w:ascii="Arial" w:eastAsia="Arial" w:hAnsi="Arial" w:cs="Arial"/>
        </w:rPr>
      </w:pPr>
    </w:p>
    <w:p w14:paraId="3EA274F2" w14:textId="77777777" w:rsidR="00183C1D" w:rsidRDefault="00811C3F" w:rsidP="00436676">
      <w:pPr>
        <w:spacing w:after="0" w:line="240" w:lineRule="auto"/>
        <w:rPr>
          <w:rFonts w:ascii="Arial" w:eastAsia="Arial" w:hAnsi="Arial" w:cs="Arial"/>
        </w:rPr>
      </w:pPr>
      <w:r>
        <w:rPr>
          <w:rFonts w:ascii="Arial" w:eastAsia="Arial" w:hAnsi="Arial" w:cs="Arial"/>
          <w:color w:val="000000"/>
        </w:rPr>
        <w:t>It must always be recognised that a pupil</w:t>
      </w:r>
      <w:r>
        <w:rPr>
          <w:rFonts w:ascii="Arial" w:eastAsia="Arial" w:hAnsi="Arial" w:cs="Arial"/>
        </w:rPr>
        <w:t>’s</w:t>
      </w:r>
      <w:r>
        <w:rPr>
          <w:rFonts w:ascii="Arial" w:eastAsia="Arial" w:hAnsi="Arial" w:cs="Arial"/>
          <w:color w:val="000000"/>
        </w:rPr>
        <w:t xml:space="preserve"> welfare always remains paramount, and it can be very easy to lose sight of the impact on others of being on the receiving end of unacceptable and sometimes illegal behaviour.</w:t>
      </w:r>
    </w:p>
    <w:p w14:paraId="796D3B62" w14:textId="77777777" w:rsidR="00183C1D" w:rsidRDefault="00183C1D" w:rsidP="00436676">
      <w:pPr>
        <w:spacing w:after="0" w:line="240" w:lineRule="auto"/>
        <w:rPr>
          <w:rFonts w:ascii="Arial" w:eastAsia="Arial" w:hAnsi="Arial" w:cs="Arial"/>
        </w:rPr>
      </w:pPr>
    </w:p>
    <w:p w14:paraId="6E8C05C6" w14:textId="77777777" w:rsidR="00183C1D" w:rsidRDefault="00811C3F" w:rsidP="00436676">
      <w:pPr>
        <w:spacing w:after="0" w:line="240" w:lineRule="auto"/>
        <w:rPr>
          <w:rFonts w:ascii="Arial" w:eastAsia="Arial" w:hAnsi="Arial" w:cs="Arial"/>
        </w:rPr>
      </w:pPr>
      <w:r>
        <w:rPr>
          <w:rFonts w:ascii="Arial" w:eastAsia="Arial" w:hAnsi="Arial" w:cs="Arial"/>
        </w:rPr>
        <w:t>Individuals</w:t>
      </w:r>
      <w:r>
        <w:rPr>
          <w:rFonts w:ascii="Arial" w:eastAsia="Arial" w:hAnsi="Arial" w:cs="Arial"/>
          <w:color w:val="000000"/>
        </w:rPr>
        <w:t xml:space="preserve"> are encouraged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14:paraId="0CC681C8" w14:textId="77777777" w:rsidR="00183C1D" w:rsidRDefault="00183C1D" w:rsidP="00436676">
      <w:pPr>
        <w:spacing w:after="0" w:line="240" w:lineRule="auto"/>
        <w:rPr>
          <w:rFonts w:ascii="Arial" w:eastAsia="Arial" w:hAnsi="Arial" w:cs="Arial"/>
        </w:rPr>
      </w:pPr>
    </w:p>
    <w:p w14:paraId="366D8B15" w14:textId="77777777" w:rsidR="00183C1D" w:rsidRDefault="00183C1D" w:rsidP="00436676">
      <w:pPr>
        <w:spacing w:after="0" w:line="240" w:lineRule="auto"/>
        <w:rPr>
          <w:rFonts w:ascii="Arial" w:eastAsia="Arial" w:hAnsi="Arial" w:cs="Arial"/>
          <w:b/>
          <w:bCs/>
        </w:rPr>
      </w:pPr>
    </w:p>
    <w:p w14:paraId="237D6BAA" w14:textId="77777777" w:rsidR="00183C1D" w:rsidRDefault="00811C3F" w:rsidP="00436676">
      <w:pPr>
        <w:spacing w:after="0" w:line="240" w:lineRule="auto"/>
        <w:rPr>
          <w:rFonts w:ascii="Arial" w:eastAsia="Arial" w:hAnsi="Arial" w:cs="Arial"/>
        </w:rPr>
      </w:pPr>
      <w:r>
        <w:rPr>
          <w:rFonts w:ascii="Arial" w:eastAsia="Arial" w:hAnsi="Arial" w:cs="Arial"/>
          <w:b/>
          <w:bCs/>
          <w:color w:val="000000"/>
        </w:rPr>
        <w:t>5.3 Response</w:t>
      </w:r>
    </w:p>
    <w:p w14:paraId="1D9813BB" w14:textId="77777777" w:rsidR="00183C1D" w:rsidRDefault="00183C1D" w:rsidP="00436676">
      <w:pPr>
        <w:spacing w:after="0" w:line="240" w:lineRule="auto"/>
        <w:rPr>
          <w:rFonts w:ascii="Arial" w:eastAsia="Arial" w:hAnsi="Arial" w:cs="Arial"/>
        </w:rPr>
      </w:pPr>
    </w:p>
    <w:p w14:paraId="6E399E89" w14:textId="77777777" w:rsidR="00183C1D" w:rsidRDefault="00811C3F" w:rsidP="00436676">
      <w:pPr>
        <w:spacing w:after="0" w:line="240" w:lineRule="auto"/>
        <w:rPr>
          <w:rFonts w:ascii="Arial" w:eastAsia="Arial" w:hAnsi="Arial" w:cs="Arial"/>
        </w:rPr>
      </w:pPr>
      <w:r>
        <w:rPr>
          <w:rFonts w:ascii="Arial" w:eastAsia="Arial" w:hAnsi="Arial" w:cs="Arial"/>
          <w:color w:val="000000"/>
        </w:rPr>
        <w:t xml:space="preserve">Where lower-level concerns and allegations that do not meet the </w:t>
      </w:r>
      <w:proofErr w:type="gramStart"/>
      <w:r>
        <w:rPr>
          <w:rFonts w:ascii="Arial" w:eastAsia="Arial" w:hAnsi="Arial" w:cs="Arial"/>
          <w:color w:val="000000"/>
        </w:rPr>
        <w:t>harms</w:t>
      </w:r>
      <w:proofErr w:type="gramEnd"/>
      <w:r>
        <w:rPr>
          <w:rFonts w:ascii="Arial" w:eastAsia="Arial" w:hAnsi="Arial" w:cs="Arial"/>
          <w:color w:val="000000"/>
        </w:rPr>
        <w:t xml:space="preserve"> test are reported or identified, DDAT will ensure that they are appropriately dealt with and recorded in line with section 5.4 below.</w:t>
      </w:r>
    </w:p>
    <w:p w14:paraId="3383D10D" w14:textId="77777777" w:rsidR="00183C1D" w:rsidRDefault="00183C1D" w:rsidP="00436676">
      <w:pPr>
        <w:spacing w:after="0" w:line="240" w:lineRule="auto"/>
        <w:rPr>
          <w:rFonts w:ascii="Arial" w:eastAsia="Arial" w:hAnsi="Arial" w:cs="Arial"/>
        </w:rPr>
      </w:pPr>
    </w:p>
    <w:p w14:paraId="62F7AD1F" w14:textId="77777777" w:rsidR="00183C1D" w:rsidRDefault="00811C3F" w:rsidP="00436676">
      <w:pPr>
        <w:spacing w:after="0" w:line="240" w:lineRule="auto"/>
        <w:rPr>
          <w:rFonts w:ascii="Arial" w:eastAsia="Arial" w:hAnsi="Arial" w:cs="Arial"/>
        </w:rPr>
      </w:pPr>
      <w:r>
        <w:rPr>
          <w:rFonts w:ascii="Arial" w:eastAsia="Arial" w:hAnsi="Arial" w:cs="Arial"/>
          <w:color w:val="000000"/>
        </w:rPr>
        <w:t xml:space="preserve">The Headteacher/Executive Headteacher should investigate the concern. If, </w:t>
      </w:r>
      <w:proofErr w:type="gramStart"/>
      <w:r>
        <w:rPr>
          <w:rFonts w:ascii="Arial" w:eastAsia="Arial" w:hAnsi="Arial" w:cs="Arial"/>
          <w:color w:val="000000"/>
        </w:rPr>
        <w:t>during the course of</w:t>
      </w:r>
      <w:proofErr w:type="gramEnd"/>
      <w:r>
        <w:rPr>
          <w:rFonts w:ascii="Arial" w:eastAsia="Arial" w:hAnsi="Arial" w:cs="Arial"/>
          <w:color w:val="000000"/>
        </w:rPr>
        <w:t xml:space="preserve"> the investigation, information uncovered suggests that the </w:t>
      </w:r>
      <w:proofErr w:type="gramStart"/>
      <w:r>
        <w:rPr>
          <w:rFonts w:ascii="Arial" w:eastAsia="Arial" w:hAnsi="Arial" w:cs="Arial"/>
          <w:color w:val="000000"/>
        </w:rPr>
        <w:t>individual  has</w:t>
      </w:r>
      <w:proofErr w:type="gramEnd"/>
      <w:r>
        <w:rPr>
          <w:rFonts w:ascii="Arial" w:eastAsia="Arial" w:hAnsi="Arial" w:cs="Arial"/>
          <w:color w:val="000000"/>
        </w:rPr>
        <w:t xml:space="preserve"> behaved in a way that meets the harm threshold, then the procedures outlined in section 4 of this policy should be implemented immediately.</w:t>
      </w:r>
    </w:p>
    <w:p w14:paraId="52B97074" w14:textId="77777777" w:rsidR="00183C1D" w:rsidRDefault="00183C1D" w:rsidP="00436676">
      <w:pPr>
        <w:spacing w:after="0" w:line="240" w:lineRule="auto"/>
        <w:rPr>
          <w:rFonts w:ascii="Arial" w:eastAsia="Arial" w:hAnsi="Arial" w:cs="Arial"/>
        </w:rPr>
      </w:pPr>
    </w:p>
    <w:p w14:paraId="2F1BE516" w14:textId="77777777" w:rsidR="00183C1D" w:rsidRDefault="00811C3F" w:rsidP="00436676">
      <w:pPr>
        <w:spacing w:after="0" w:line="240" w:lineRule="auto"/>
        <w:rPr>
          <w:rFonts w:ascii="Arial" w:eastAsia="Arial" w:hAnsi="Arial" w:cs="Arial"/>
        </w:rPr>
      </w:pPr>
      <w:r>
        <w:rPr>
          <w:rFonts w:ascii="Arial" w:eastAsia="Arial" w:hAnsi="Arial" w:cs="Arial"/>
          <w:color w:val="000000"/>
        </w:rPr>
        <w:t>The Headteacher/Executi</w:t>
      </w:r>
      <w:r>
        <w:rPr>
          <w:rFonts w:ascii="Arial" w:eastAsia="Arial" w:hAnsi="Arial" w:cs="Arial"/>
        </w:rPr>
        <w:t>ve Headteacher</w:t>
      </w:r>
      <w:r>
        <w:rPr>
          <w:rFonts w:ascii="Arial" w:eastAsia="Arial" w:hAnsi="Arial" w:cs="Arial"/>
          <w:color w:val="000000"/>
        </w:rPr>
        <w:t xml:space="preserve"> is the ultimate decision-maker in respect of all low-level concerns, but they will be supported </w:t>
      </w:r>
      <w:r>
        <w:rPr>
          <w:rFonts w:ascii="Arial" w:eastAsia="Arial" w:hAnsi="Arial" w:cs="Arial"/>
        </w:rPr>
        <w:t>by</w:t>
      </w:r>
      <w:r>
        <w:rPr>
          <w:rFonts w:ascii="Arial" w:eastAsia="Arial" w:hAnsi="Arial" w:cs="Arial"/>
          <w:color w:val="000000"/>
        </w:rPr>
        <w:t xml:space="preserve"> the DDAT Central HR Team, Safeguarding Lead as well as the DDAT Executive </w:t>
      </w:r>
      <w:r>
        <w:rPr>
          <w:rFonts w:ascii="Arial" w:eastAsia="Arial" w:hAnsi="Arial" w:cs="Arial"/>
        </w:rPr>
        <w:t>Team</w:t>
      </w:r>
      <w:r>
        <w:rPr>
          <w:rFonts w:ascii="Arial" w:eastAsia="Arial" w:hAnsi="Arial" w:cs="Arial"/>
          <w:color w:val="000000"/>
        </w:rPr>
        <w:t xml:space="preserve"> as necessary.</w:t>
      </w:r>
    </w:p>
    <w:p w14:paraId="5C3059C1" w14:textId="77777777" w:rsidR="00183C1D" w:rsidRDefault="00183C1D" w:rsidP="00436676">
      <w:pPr>
        <w:spacing w:after="0" w:line="240" w:lineRule="auto"/>
        <w:rPr>
          <w:rFonts w:ascii="Arial" w:eastAsia="Arial" w:hAnsi="Arial" w:cs="Arial"/>
        </w:rPr>
      </w:pPr>
    </w:p>
    <w:p w14:paraId="45F01602" w14:textId="77777777" w:rsidR="00183C1D" w:rsidRDefault="00811C3F" w:rsidP="00436676">
      <w:pPr>
        <w:spacing w:after="0" w:line="240" w:lineRule="auto"/>
        <w:rPr>
          <w:rFonts w:ascii="Arial" w:eastAsia="Arial" w:hAnsi="Arial" w:cs="Arial"/>
        </w:rPr>
      </w:pPr>
      <w:r>
        <w:rPr>
          <w:rFonts w:ascii="Arial" w:eastAsia="Arial" w:hAnsi="Arial" w:cs="Arial"/>
          <w:color w:val="000000"/>
        </w:rPr>
        <w:t>Issues about attitude and poor practice may be dealt with internally and as part of the staff member</w:t>
      </w:r>
      <w:r>
        <w:rPr>
          <w:rFonts w:ascii="Arial" w:eastAsia="Arial" w:hAnsi="Arial" w:cs="Arial"/>
        </w:rPr>
        <w:t xml:space="preserve">’s </w:t>
      </w:r>
      <w:r>
        <w:rPr>
          <w:rFonts w:ascii="Arial" w:eastAsia="Arial" w:hAnsi="Arial" w:cs="Arial"/>
          <w:color w:val="000000"/>
        </w:rPr>
        <w:t>professional development and the DDAT Staff and Visitors Code of Conduct. If such low-level concerns, however, are persistent and any plan with that member of staff has not brought about the necessary improvement, advice from the LADO should be sought, and appropriate people included in the decision-making process.</w:t>
      </w:r>
    </w:p>
    <w:p w14:paraId="26891CDA" w14:textId="77777777" w:rsidR="00183C1D" w:rsidRDefault="00183C1D" w:rsidP="00436676">
      <w:pPr>
        <w:spacing w:after="0" w:line="240" w:lineRule="auto"/>
        <w:rPr>
          <w:rFonts w:ascii="Arial" w:eastAsia="Arial" w:hAnsi="Arial" w:cs="Arial"/>
        </w:rPr>
      </w:pPr>
    </w:p>
    <w:p w14:paraId="75248DAA" w14:textId="77777777" w:rsidR="00183C1D" w:rsidRDefault="00811C3F" w:rsidP="00436676">
      <w:pPr>
        <w:spacing w:after="0" w:line="240" w:lineRule="auto"/>
        <w:rPr>
          <w:rFonts w:ascii="Arial" w:eastAsia="Arial" w:hAnsi="Arial" w:cs="Arial"/>
        </w:rPr>
      </w:pPr>
      <w:r>
        <w:rPr>
          <w:rFonts w:ascii="Arial" w:eastAsia="Arial" w:hAnsi="Arial" w:cs="Arial"/>
          <w:color w:val="000000"/>
        </w:rPr>
        <w:t xml:space="preserve">Where there is any doubt whether the information shared about a member of staff as a low-level concern </w:t>
      </w:r>
      <w:proofErr w:type="gramStart"/>
      <w:r>
        <w:rPr>
          <w:rFonts w:ascii="Arial" w:eastAsia="Arial" w:hAnsi="Arial" w:cs="Arial"/>
          <w:color w:val="000000"/>
        </w:rPr>
        <w:t>actually meets</w:t>
      </w:r>
      <w:proofErr w:type="gramEnd"/>
      <w:r>
        <w:rPr>
          <w:rFonts w:ascii="Arial" w:eastAsia="Arial" w:hAnsi="Arial" w:cs="Arial"/>
          <w:color w:val="000000"/>
        </w:rPr>
        <w:t xml:space="preserve"> the harm threshold, the Headteacher/Executi</w:t>
      </w:r>
      <w:r>
        <w:rPr>
          <w:rFonts w:ascii="Arial" w:eastAsia="Arial" w:hAnsi="Arial" w:cs="Arial"/>
        </w:rPr>
        <w:t>ve Headteacher</w:t>
      </w:r>
      <w:r>
        <w:rPr>
          <w:rFonts w:ascii="Arial" w:eastAsia="Arial" w:hAnsi="Arial" w:cs="Arial"/>
          <w:color w:val="000000"/>
        </w:rPr>
        <w:t xml:space="preserve"> will consult with the LADO and discuss with the DDAT Safeguarding Lead and/or HR Lead.</w:t>
      </w:r>
    </w:p>
    <w:p w14:paraId="165BB4FC" w14:textId="77777777" w:rsidR="00183C1D" w:rsidRDefault="00183C1D" w:rsidP="00436676">
      <w:pPr>
        <w:spacing w:after="0" w:line="240" w:lineRule="auto"/>
        <w:rPr>
          <w:rFonts w:ascii="Arial" w:eastAsia="Arial" w:hAnsi="Arial" w:cs="Arial"/>
        </w:rPr>
      </w:pPr>
    </w:p>
    <w:p w14:paraId="573AF5B2" w14:textId="77777777" w:rsidR="00183C1D" w:rsidRDefault="00811C3F" w:rsidP="00436676">
      <w:pPr>
        <w:spacing w:after="0" w:line="240" w:lineRule="auto"/>
        <w:rPr>
          <w:rFonts w:ascii="Arial" w:eastAsia="Arial" w:hAnsi="Arial" w:cs="Arial"/>
        </w:rPr>
      </w:pPr>
      <w:r>
        <w:rPr>
          <w:rFonts w:ascii="Arial" w:eastAsia="Arial" w:hAnsi="Arial" w:cs="Arial"/>
          <w:color w:val="000000"/>
        </w:rPr>
        <w:t>Low-level concerns which are shared about supply staff and contractors will be notified to their employers so that any potential patterns of inappropriate behaviour can be identified.</w:t>
      </w:r>
    </w:p>
    <w:p w14:paraId="0BF098D1" w14:textId="77777777" w:rsidR="00183C1D" w:rsidRDefault="00183C1D" w:rsidP="00436676">
      <w:pPr>
        <w:spacing w:after="0" w:line="240" w:lineRule="auto"/>
        <w:rPr>
          <w:rFonts w:ascii="Arial" w:eastAsia="Arial" w:hAnsi="Arial" w:cs="Arial"/>
        </w:rPr>
      </w:pPr>
    </w:p>
    <w:p w14:paraId="282333AA" w14:textId="77777777" w:rsidR="00183C1D" w:rsidRDefault="00811C3F" w:rsidP="00436676">
      <w:pPr>
        <w:spacing w:after="0" w:line="240" w:lineRule="auto"/>
        <w:rPr>
          <w:rFonts w:ascii="Arial" w:eastAsia="Arial" w:hAnsi="Arial" w:cs="Arial"/>
        </w:rPr>
      </w:pPr>
      <w:r>
        <w:rPr>
          <w:rFonts w:ascii="Arial" w:eastAsia="Arial" w:hAnsi="Arial" w:cs="Arial"/>
        </w:rPr>
        <w:t xml:space="preserve">Where considered relevant, we will ensure parents/carers are informed about low-level concerns that have impacted upon their child. </w:t>
      </w:r>
      <w:r>
        <w:rPr>
          <w:rFonts w:ascii="Arial" w:eastAsia="Arial" w:hAnsi="Arial" w:cs="Arial"/>
          <w:color w:val="000000"/>
        </w:rPr>
        <w:t xml:space="preserve">The DDAT Safeguarding Lead and HR Lead </w:t>
      </w:r>
      <w:r>
        <w:rPr>
          <w:rFonts w:ascii="Arial" w:eastAsia="Arial" w:hAnsi="Arial" w:cs="Arial"/>
        </w:rPr>
        <w:t>are to be consulted prior to any communication.</w:t>
      </w:r>
    </w:p>
    <w:p w14:paraId="6981BAE6" w14:textId="77777777" w:rsidR="00183C1D" w:rsidRDefault="00183C1D" w:rsidP="00436676">
      <w:pPr>
        <w:spacing w:after="0" w:line="240" w:lineRule="auto"/>
        <w:rPr>
          <w:rFonts w:ascii="Arial" w:eastAsia="Arial" w:hAnsi="Arial" w:cs="Arial"/>
        </w:rPr>
      </w:pPr>
    </w:p>
    <w:p w14:paraId="30EC07F6" w14:textId="77777777" w:rsidR="00183C1D" w:rsidRDefault="00811C3F" w:rsidP="00436676">
      <w:pPr>
        <w:spacing w:after="0" w:line="240" w:lineRule="auto"/>
        <w:rPr>
          <w:rFonts w:ascii="Arial" w:eastAsia="Arial" w:hAnsi="Arial" w:cs="Arial"/>
        </w:rPr>
      </w:pPr>
      <w:r>
        <w:rPr>
          <w:rFonts w:ascii="Arial" w:eastAsia="Arial" w:hAnsi="Arial" w:cs="Arial"/>
          <w:b/>
          <w:bCs/>
          <w:color w:val="000000"/>
        </w:rPr>
        <w:t>5.4 Record keeping</w:t>
      </w:r>
    </w:p>
    <w:p w14:paraId="69FA2C40" w14:textId="77777777" w:rsidR="00183C1D" w:rsidRDefault="00183C1D" w:rsidP="00436676">
      <w:pPr>
        <w:spacing w:after="0" w:line="240" w:lineRule="auto"/>
        <w:rPr>
          <w:rFonts w:ascii="Arial" w:eastAsia="Arial" w:hAnsi="Arial" w:cs="Arial"/>
        </w:rPr>
      </w:pPr>
    </w:p>
    <w:p w14:paraId="3D8082D2" w14:textId="77777777" w:rsidR="00183C1D" w:rsidRDefault="00811C3F" w:rsidP="00436676">
      <w:pPr>
        <w:spacing w:after="0" w:line="240" w:lineRule="auto"/>
        <w:rPr>
          <w:rFonts w:ascii="Arial" w:eastAsia="Arial" w:hAnsi="Arial" w:cs="Arial"/>
          <w:color w:val="000000"/>
        </w:rPr>
      </w:pPr>
      <w:r>
        <w:rPr>
          <w:rFonts w:ascii="Arial" w:eastAsia="Arial" w:hAnsi="Arial" w:cs="Arial"/>
          <w:color w:val="000000"/>
        </w:rPr>
        <w:t xml:space="preserve">A record of all low-level concerns must be maintained by the </w:t>
      </w:r>
      <w:r>
        <w:rPr>
          <w:rFonts w:ascii="Arial" w:eastAsia="Arial" w:hAnsi="Arial" w:cs="Arial"/>
        </w:rPr>
        <w:t>H</w:t>
      </w:r>
      <w:r>
        <w:rPr>
          <w:rFonts w:ascii="Arial" w:eastAsia="Arial" w:hAnsi="Arial" w:cs="Arial"/>
          <w:color w:val="000000"/>
        </w:rPr>
        <w:t>eadteacher/Executi</w:t>
      </w:r>
      <w:r>
        <w:rPr>
          <w:rFonts w:ascii="Arial" w:eastAsia="Arial" w:hAnsi="Arial" w:cs="Arial"/>
        </w:rPr>
        <w:t>ve Headteacher</w:t>
      </w:r>
      <w:r>
        <w:rPr>
          <w:rFonts w:ascii="Arial" w:eastAsia="Arial" w:hAnsi="Arial" w:cs="Arial"/>
          <w:color w:val="000000"/>
        </w:rPr>
        <w:t>. </w:t>
      </w:r>
    </w:p>
    <w:p w14:paraId="06277787" w14:textId="77777777" w:rsidR="00183C1D" w:rsidRDefault="00183C1D" w:rsidP="00436676">
      <w:pPr>
        <w:spacing w:after="0" w:line="240" w:lineRule="auto"/>
        <w:rPr>
          <w:rFonts w:ascii="Arial" w:eastAsia="Arial" w:hAnsi="Arial" w:cs="Arial"/>
          <w:color w:val="000000"/>
        </w:rPr>
      </w:pPr>
    </w:p>
    <w:p w14:paraId="3321233A" w14:textId="77777777" w:rsidR="00183C1D" w:rsidRDefault="00811C3F" w:rsidP="00436676">
      <w:pPr>
        <w:spacing w:after="0" w:line="240" w:lineRule="auto"/>
        <w:rPr>
          <w:rFonts w:ascii="Arial" w:eastAsia="Arial" w:hAnsi="Arial" w:cs="Arial"/>
        </w:rPr>
      </w:pPr>
      <w:r>
        <w:rPr>
          <w:rFonts w:ascii="Arial" w:eastAsia="Arial" w:hAnsi="Arial" w:cs="Arial"/>
        </w:rPr>
        <w:t>Details of allegations or concerns that are found to have been malicious will be removed from personnel records.</w:t>
      </w:r>
    </w:p>
    <w:p w14:paraId="19512FDB" w14:textId="77777777" w:rsidR="00183C1D" w:rsidRDefault="00183C1D" w:rsidP="00436676">
      <w:pPr>
        <w:spacing w:after="0" w:line="240" w:lineRule="auto"/>
        <w:rPr>
          <w:rFonts w:ascii="Arial" w:eastAsia="Arial" w:hAnsi="Arial" w:cs="Arial"/>
        </w:rPr>
      </w:pPr>
    </w:p>
    <w:p w14:paraId="5AA5987C" w14:textId="77777777" w:rsidR="00183C1D" w:rsidRDefault="00811C3F" w:rsidP="00436676">
      <w:pPr>
        <w:spacing w:after="0" w:line="240" w:lineRule="auto"/>
        <w:rPr>
          <w:rFonts w:ascii="Arial" w:eastAsia="Arial" w:hAnsi="Arial" w:cs="Arial"/>
        </w:rPr>
      </w:pPr>
      <w:r>
        <w:rPr>
          <w:rFonts w:ascii="Arial" w:eastAsia="Arial" w:hAnsi="Arial" w:cs="Arial"/>
          <w:color w:val="000000"/>
        </w:rPr>
        <w:t>The record will include details of the concern, the context in which the concern arose, and action taken. The name of the individual sharing their concerns should also be noted, if the individual wishes to remain anonymous then that should be respected as far as reasonably possible.</w:t>
      </w:r>
    </w:p>
    <w:p w14:paraId="1DD7A22B" w14:textId="77777777" w:rsidR="00183C1D" w:rsidRDefault="00183C1D" w:rsidP="00436676">
      <w:pPr>
        <w:spacing w:after="0" w:line="240" w:lineRule="auto"/>
        <w:rPr>
          <w:rFonts w:ascii="Arial" w:eastAsia="Arial" w:hAnsi="Arial" w:cs="Arial"/>
        </w:rPr>
      </w:pPr>
    </w:p>
    <w:p w14:paraId="74750C48" w14:textId="77777777" w:rsidR="00183C1D" w:rsidRDefault="00811C3F" w:rsidP="00436676">
      <w:pPr>
        <w:spacing w:after="0" w:line="240" w:lineRule="auto"/>
        <w:rPr>
          <w:rFonts w:ascii="Arial" w:eastAsia="Arial" w:hAnsi="Arial" w:cs="Arial"/>
          <w:color w:val="000000"/>
        </w:rPr>
      </w:pPr>
      <w:r>
        <w:rPr>
          <w:rFonts w:ascii="Arial" w:eastAsia="Arial" w:hAnsi="Arial" w:cs="Arial"/>
          <w:color w:val="000000"/>
        </w:rPr>
        <w:t>The information collected will help the Headteacher/Executiv</w:t>
      </w:r>
      <w:r>
        <w:rPr>
          <w:rFonts w:ascii="Arial" w:eastAsia="Arial" w:hAnsi="Arial" w:cs="Arial"/>
        </w:rPr>
        <w:t>e Headteacher</w:t>
      </w:r>
      <w:r>
        <w:rPr>
          <w:rFonts w:ascii="Arial" w:eastAsia="Arial" w:hAnsi="Arial" w:cs="Arial"/>
          <w:color w:val="000000"/>
        </w:rPr>
        <w:t xml:space="preserve"> categorise the type of behaviour and determine what further action may need to be taken. </w:t>
      </w:r>
      <w:proofErr w:type="gramStart"/>
      <w:r>
        <w:rPr>
          <w:rFonts w:ascii="Arial" w:eastAsia="Arial" w:hAnsi="Arial" w:cs="Arial"/>
          <w:color w:val="000000"/>
        </w:rPr>
        <w:t>All of</w:t>
      </w:r>
      <w:proofErr w:type="gramEnd"/>
      <w:r>
        <w:rPr>
          <w:rFonts w:ascii="Arial" w:eastAsia="Arial" w:hAnsi="Arial" w:cs="Arial"/>
          <w:color w:val="000000"/>
        </w:rPr>
        <w:t xml:space="preserve"> this needs to be recorded.</w:t>
      </w:r>
    </w:p>
    <w:p w14:paraId="49651CFE" w14:textId="77777777" w:rsidR="00183C1D" w:rsidRDefault="00183C1D" w:rsidP="00436676">
      <w:pPr>
        <w:spacing w:after="0" w:line="240" w:lineRule="auto"/>
        <w:rPr>
          <w:rFonts w:ascii="Arial" w:eastAsia="Arial" w:hAnsi="Arial" w:cs="Arial"/>
        </w:rPr>
      </w:pPr>
    </w:p>
    <w:p w14:paraId="47161969" w14:textId="77777777" w:rsidR="00183C1D" w:rsidRDefault="00811C3F" w:rsidP="00436676">
      <w:pPr>
        <w:spacing w:after="0" w:line="240" w:lineRule="auto"/>
        <w:rPr>
          <w:rFonts w:ascii="Arial" w:eastAsia="Arial" w:hAnsi="Arial" w:cs="Arial"/>
        </w:rPr>
      </w:pPr>
      <w:r>
        <w:rPr>
          <w:rFonts w:ascii="Arial" w:eastAsia="Arial" w:hAnsi="Arial" w:cs="Arial"/>
          <w:color w:val="000000"/>
        </w:rPr>
        <w:t>These records will be retained confidentially and securely at least until the individual leaves their employment.</w:t>
      </w:r>
    </w:p>
    <w:p w14:paraId="35D9A285" w14:textId="77777777" w:rsidR="00183C1D" w:rsidRDefault="00183C1D" w:rsidP="00436676">
      <w:pPr>
        <w:spacing w:after="0" w:line="240" w:lineRule="auto"/>
        <w:rPr>
          <w:rFonts w:ascii="Arial" w:eastAsia="Arial" w:hAnsi="Arial" w:cs="Arial"/>
        </w:rPr>
      </w:pPr>
    </w:p>
    <w:p w14:paraId="793C85D4" w14:textId="77777777" w:rsidR="00183C1D" w:rsidRDefault="00811C3F" w:rsidP="00436676">
      <w:pPr>
        <w:spacing w:after="0" w:line="240" w:lineRule="auto"/>
        <w:rPr>
          <w:rFonts w:ascii="Arial" w:eastAsia="Arial" w:hAnsi="Arial" w:cs="Arial"/>
        </w:rPr>
      </w:pPr>
      <w:r>
        <w:rPr>
          <w:rFonts w:ascii="Arial" w:eastAsia="Arial" w:hAnsi="Arial" w:cs="Arial"/>
          <w:color w:val="000000"/>
        </w:rPr>
        <w:t>Whole school records will be reviewed by the Headteacher/Executi</w:t>
      </w:r>
      <w:r>
        <w:rPr>
          <w:rFonts w:ascii="Arial" w:eastAsia="Arial" w:hAnsi="Arial" w:cs="Arial"/>
        </w:rPr>
        <w:t>ve Headteacher</w:t>
      </w:r>
      <w:r>
        <w:rPr>
          <w:rFonts w:ascii="Arial" w:eastAsia="Arial" w:hAnsi="Arial" w:cs="Arial"/>
          <w:color w:val="000000"/>
        </w:rPr>
        <w:t xml:space="preserve"> regularly so that potential patterns of concerning, problematic or inappropriate behaviour can be identified. </w:t>
      </w:r>
    </w:p>
    <w:p w14:paraId="21E71B17" w14:textId="77777777" w:rsidR="00183C1D" w:rsidRDefault="00183C1D" w:rsidP="00436676">
      <w:pPr>
        <w:spacing w:after="0" w:line="240" w:lineRule="auto"/>
        <w:rPr>
          <w:rFonts w:ascii="Arial" w:eastAsia="Arial" w:hAnsi="Arial" w:cs="Arial"/>
        </w:rPr>
      </w:pPr>
    </w:p>
    <w:p w14:paraId="3A070B9C" w14:textId="77777777" w:rsidR="00183C1D" w:rsidRDefault="00811C3F" w:rsidP="00436676">
      <w:pPr>
        <w:spacing w:after="0" w:line="240" w:lineRule="auto"/>
        <w:rPr>
          <w:rFonts w:ascii="Arial" w:eastAsia="Arial" w:hAnsi="Arial" w:cs="Arial"/>
        </w:rPr>
      </w:pPr>
      <w:r>
        <w:rPr>
          <w:rFonts w:ascii="Arial" w:eastAsia="Arial" w:hAnsi="Arial" w:cs="Arial"/>
          <w:color w:val="000000"/>
        </w:rPr>
        <w:t>Consideration will also be given to whether there are broader cultural issues within school that enabled the behaviour to occur and where appropriate policies could be revised or extra training delivered to minimise the risk of it happening again.</w:t>
      </w:r>
    </w:p>
    <w:p w14:paraId="3B5539BC" w14:textId="77777777" w:rsidR="00183C1D" w:rsidRDefault="00811C3F" w:rsidP="00436676">
      <w:pPr>
        <w:spacing w:after="0" w:line="240" w:lineRule="auto"/>
        <w:rPr>
          <w:rFonts w:ascii="Arial" w:eastAsia="Arial" w:hAnsi="Arial" w:cs="Arial"/>
          <w:b/>
          <w:bCs/>
          <w:color w:val="000000"/>
        </w:rPr>
      </w:pPr>
      <w:r>
        <w:rPr>
          <w:rFonts w:ascii="Arial" w:eastAsia="Arial" w:hAnsi="Arial" w:cs="Arial"/>
        </w:rPr>
        <w:br/>
      </w:r>
      <w:r>
        <w:rPr>
          <w:rFonts w:ascii="Arial" w:eastAsia="Arial" w:hAnsi="Arial" w:cs="Arial"/>
          <w:b/>
          <w:bCs/>
          <w:color w:val="000000"/>
        </w:rPr>
        <w:t>6.   References</w:t>
      </w:r>
    </w:p>
    <w:p w14:paraId="4F94C7E0" w14:textId="77777777" w:rsidR="00183C1D" w:rsidRDefault="00183C1D" w:rsidP="00436676">
      <w:pPr>
        <w:spacing w:after="0" w:line="240" w:lineRule="auto"/>
        <w:rPr>
          <w:rFonts w:ascii="Arial" w:eastAsia="Arial" w:hAnsi="Arial" w:cs="Arial"/>
        </w:rPr>
      </w:pPr>
    </w:p>
    <w:p w14:paraId="19C4A967" w14:textId="77777777" w:rsidR="00183C1D" w:rsidRDefault="00811C3F" w:rsidP="00436676">
      <w:pPr>
        <w:spacing w:after="0" w:line="240" w:lineRule="auto"/>
        <w:rPr>
          <w:rFonts w:ascii="Arial" w:eastAsia="Arial" w:hAnsi="Arial" w:cs="Arial"/>
          <w:color w:val="000000"/>
        </w:rPr>
      </w:pPr>
      <w:r>
        <w:rPr>
          <w:rFonts w:ascii="Arial" w:eastAsia="Arial" w:hAnsi="Arial" w:cs="Arial"/>
          <w:color w:val="000000"/>
        </w:rPr>
        <w:t>DDAT will refer to substantiated safeguarding allegations that meet the harm threshold in references. </w:t>
      </w:r>
    </w:p>
    <w:p w14:paraId="28A3A3C5" w14:textId="77777777" w:rsidR="00183C1D" w:rsidRDefault="00183C1D" w:rsidP="00436676">
      <w:pPr>
        <w:spacing w:after="0" w:line="240" w:lineRule="auto"/>
        <w:rPr>
          <w:rFonts w:ascii="Arial" w:eastAsia="Arial" w:hAnsi="Arial" w:cs="Arial"/>
        </w:rPr>
      </w:pPr>
    </w:p>
    <w:p w14:paraId="28CE7DC1" w14:textId="77777777" w:rsidR="00183C1D" w:rsidRDefault="00811C3F" w:rsidP="00436676">
      <w:pPr>
        <w:spacing w:after="0" w:line="240" w:lineRule="auto"/>
        <w:rPr>
          <w:rFonts w:ascii="Arial" w:eastAsia="Arial" w:hAnsi="Arial" w:cs="Arial"/>
        </w:rPr>
      </w:pPr>
      <w:r>
        <w:rPr>
          <w:rFonts w:ascii="Arial" w:eastAsia="Arial" w:hAnsi="Arial" w:cs="Arial"/>
        </w:rPr>
        <w:t>Where a low-level concern (or group of concerns) has met the threshold for referral to the LADO and found to be substantiated, it will also be referred to in a reference.</w:t>
      </w:r>
    </w:p>
    <w:p w14:paraId="14BB3001" w14:textId="77777777" w:rsidR="00183C1D" w:rsidRDefault="00183C1D" w:rsidP="00436676">
      <w:pPr>
        <w:spacing w:after="0" w:line="240" w:lineRule="auto"/>
        <w:rPr>
          <w:rFonts w:ascii="Arial" w:eastAsia="Arial" w:hAnsi="Arial" w:cs="Arial"/>
        </w:rPr>
      </w:pPr>
    </w:p>
    <w:p w14:paraId="6C2D5680" w14:textId="77777777" w:rsidR="00183C1D" w:rsidRDefault="00811C3F" w:rsidP="00436676">
      <w:pPr>
        <w:spacing w:after="0" w:line="240" w:lineRule="auto"/>
        <w:rPr>
          <w:rFonts w:ascii="Arial" w:eastAsia="Arial" w:hAnsi="Arial" w:cs="Arial"/>
        </w:rPr>
      </w:pPr>
      <w:r>
        <w:rPr>
          <w:rFonts w:ascii="Arial" w:eastAsia="Arial" w:hAnsi="Arial" w:cs="Arial"/>
          <w:color w:val="000000"/>
        </w:rPr>
        <w:t>In cases where an individual is disciplined for a substantiated safeguarding-related concern that doesn’t reach the harm threshold, we will provide a reference that reflects the fact that a disciplinary process has taken place and refer to the sanction. </w:t>
      </w:r>
    </w:p>
    <w:p w14:paraId="225C58EC" w14:textId="77777777" w:rsidR="00183C1D" w:rsidRDefault="00183C1D" w:rsidP="00436676">
      <w:pPr>
        <w:spacing w:after="0" w:line="240" w:lineRule="auto"/>
        <w:rPr>
          <w:rFonts w:ascii="Arial" w:eastAsia="Arial" w:hAnsi="Arial" w:cs="Arial"/>
        </w:rPr>
      </w:pPr>
    </w:p>
    <w:p w14:paraId="4BCC2947" w14:textId="77777777" w:rsidR="00183C1D" w:rsidRDefault="00811C3F" w:rsidP="00436676">
      <w:pPr>
        <w:spacing w:after="0" w:line="240" w:lineRule="auto"/>
        <w:rPr>
          <w:rFonts w:ascii="Arial" w:eastAsia="Arial" w:hAnsi="Arial" w:cs="Arial"/>
          <w:color w:val="000000"/>
        </w:rPr>
      </w:pPr>
      <w:r>
        <w:rPr>
          <w:rFonts w:ascii="Arial" w:eastAsia="Arial" w:hAnsi="Arial" w:cs="Arial"/>
          <w:color w:val="000000"/>
        </w:rPr>
        <w:t>Cases in which an allegation was proven to be false, unsubstantiated, or malicious will not be included in employer references. A history of repeated concerns or allegations that have been found to be false, unsubstantiated, or malicious should also not be included in any reference. </w:t>
      </w:r>
    </w:p>
    <w:p w14:paraId="725876EF" w14:textId="77777777" w:rsidR="00183C1D" w:rsidRDefault="00183C1D" w:rsidP="00436676">
      <w:pPr>
        <w:spacing w:after="0" w:line="240" w:lineRule="auto"/>
        <w:rPr>
          <w:rFonts w:ascii="Arial" w:eastAsia="Arial" w:hAnsi="Arial" w:cs="Arial"/>
        </w:rPr>
      </w:pPr>
    </w:p>
    <w:p w14:paraId="46D7AF7A" w14:textId="77777777" w:rsidR="00183C1D" w:rsidRDefault="00183C1D" w:rsidP="00436676">
      <w:pPr>
        <w:spacing w:after="0" w:line="240" w:lineRule="auto"/>
        <w:rPr>
          <w:rFonts w:ascii="Arial" w:eastAsia="Arial" w:hAnsi="Arial" w:cs="Arial"/>
        </w:rPr>
      </w:pPr>
    </w:p>
    <w:p w14:paraId="5B73B083" w14:textId="77777777" w:rsidR="00183C1D" w:rsidRDefault="00811C3F" w:rsidP="00436676">
      <w:pPr>
        <w:numPr>
          <w:ilvl w:val="0"/>
          <w:numId w:val="9"/>
        </w:numPr>
        <w:spacing w:after="0" w:line="240" w:lineRule="auto"/>
        <w:ind w:left="425" w:hanging="425"/>
        <w:rPr>
          <w:rFonts w:ascii="Arial" w:eastAsia="Arial" w:hAnsi="Arial" w:cs="Arial"/>
          <w:b/>
          <w:bCs/>
          <w:color w:val="000000"/>
        </w:rPr>
      </w:pPr>
      <w:r>
        <w:rPr>
          <w:rFonts w:ascii="Arial" w:eastAsia="Arial" w:hAnsi="Arial" w:cs="Arial"/>
          <w:b/>
          <w:bCs/>
          <w:color w:val="000000"/>
        </w:rPr>
        <w:t>Resignations and Settlement Agreements</w:t>
      </w:r>
    </w:p>
    <w:p w14:paraId="00477F97" w14:textId="77777777" w:rsidR="00183C1D" w:rsidRDefault="00183C1D" w:rsidP="00436676">
      <w:pPr>
        <w:spacing w:after="0" w:line="240" w:lineRule="auto"/>
        <w:rPr>
          <w:rFonts w:ascii="Arial" w:eastAsia="Arial" w:hAnsi="Arial" w:cs="Arial"/>
        </w:rPr>
      </w:pPr>
    </w:p>
    <w:p w14:paraId="51F669D8" w14:textId="77777777" w:rsidR="00183C1D" w:rsidRDefault="00811C3F" w:rsidP="00436676">
      <w:pPr>
        <w:spacing w:after="0" w:line="240" w:lineRule="auto"/>
        <w:rPr>
          <w:rFonts w:ascii="Arial" w:eastAsia="Arial" w:hAnsi="Arial" w:cs="Arial"/>
        </w:rPr>
      </w:pPr>
      <w:r>
        <w:rPr>
          <w:rFonts w:ascii="Arial" w:eastAsia="Arial" w:hAnsi="Arial" w:cs="Arial"/>
          <w:color w:val="000000"/>
        </w:rPr>
        <w:t>A settlement agreement will never be made, nor a resignation accepted, where the allegation against the individual meets the harm threshold.</w:t>
      </w:r>
    </w:p>
    <w:p w14:paraId="754760D4" w14:textId="77777777" w:rsidR="00183C1D" w:rsidRDefault="00183C1D" w:rsidP="00436676">
      <w:pPr>
        <w:spacing w:after="0" w:line="240" w:lineRule="auto"/>
        <w:rPr>
          <w:rFonts w:ascii="Arial" w:eastAsia="Arial" w:hAnsi="Arial" w:cs="Arial"/>
        </w:rPr>
      </w:pPr>
    </w:p>
    <w:p w14:paraId="4E5A99AE" w14:textId="77777777" w:rsidR="00183C1D" w:rsidRDefault="00811C3F" w:rsidP="00436676">
      <w:pPr>
        <w:spacing w:after="0" w:line="240" w:lineRule="auto"/>
        <w:rPr>
          <w:rFonts w:ascii="Arial" w:eastAsia="Arial" w:hAnsi="Arial" w:cs="Arial"/>
        </w:rPr>
      </w:pPr>
      <w:r>
        <w:rPr>
          <w:rFonts w:ascii="Arial" w:eastAsia="Arial" w:hAnsi="Arial" w:cs="Arial"/>
          <w:color w:val="000000"/>
        </w:rPr>
        <w:lastRenderedPageBreak/>
        <w:t xml:space="preserve">If the accused person resigns or ceases to volunteer, this will not prevent an allegation from being followed up in accordance with the statutory guidance </w:t>
      </w:r>
      <w:hyperlink r:id="rId18">
        <w:r>
          <w:rPr>
            <w:rFonts w:ascii="Arial" w:eastAsia="Arial" w:hAnsi="Arial" w:cs="Arial"/>
            <w:color w:val="467886"/>
            <w:u w:val="single"/>
          </w:rPr>
          <w:t>Keeping children safe in education - GOV.UK</w:t>
        </w:r>
      </w:hyperlink>
      <w:r>
        <w:rPr>
          <w:rFonts w:ascii="Arial" w:eastAsia="Arial" w:hAnsi="Arial" w:cs="Arial"/>
          <w:color w:val="000000"/>
        </w:rPr>
        <w:t>. </w:t>
      </w:r>
    </w:p>
    <w:p w14:paraId="04C67B03" w14:textId="77777777" w:rsidR="00183C1D" w:rsidRDefault="00183C1D" w:rsidP="00436676">
      <w:pPr>
        <w:spacing w:after="0" w:line="240" w:lineRule="auto"/>
        <w:rPr>
          <w:rFonts w:ascii="Arial" w:eastAsia="Arial" w:hAnsi="Arial" w:cs="Arial"/>
        </w:rPr>
      </w:pPr>
    </w:p>
    <w:p w14:paraId="4D69CA8D" w14:textId="77777777" w:rsidR="00183C1D" w:rsidRDefault="00811C3F" w:rsidP="00436676">
      <w:pPr>
        <w:spacing w:after="0" w:line="240" w:lineRule="auto"/>
        <w:rPr>
          <w:rFonts w:ascii="Arial" w:eastAsia="Arial" w:hAnsi="Arial" w:cs="Arial"/>
        </w:rPr>
      </w:pPr>
      <w:r>
        <w:rPr>
          <w:rFonts w:ascii="Arial" w:eastAsia="Arial" w:hAnsi="Arial" w:cs="Arial"/>
          <w:color w:val="000000"/>
        </w:rPr>
        <w:t>Throughout DDAT, we will make every effort to conclude all cases of allegations bearing on the safety or welfare of pupils, including any in which the person concerned refuses to cooperate. Wherever possible, the accused will be given full opportunity to answer the allegation and make representations about it. </w:t>
      </w:r>
    </w:p>
    <w:p w14:paraId="6E8C605B" w14:textId="77777777" w:rsidR="00183C1D" w:rsidRDefault="00183C1D" w:rsidP="00436676">
      <w:pPr>
        <w:spacing w:after="0" w:line="240" w:lineRule="auto"/>
        <w:rPr>
          <w:rFonts w:ascii="Arial" w:eastAsia="Arial" w:hAnsi="Arial" w:cs="Arial"/>
        </w:rPr>
      </w:pPr>
    </w:p>
    <w:p w14:paraId="1A597ACC" w14:textId="77777777" w:rsidR="00183C1D" w:rsidRDefault="00811C3F" w:rsidP="00436676">
      <w:pPr>
        <w:spacing w:after="0" w:line="240" w:lineRule="auto"/>
        <w:rPr>
          <w:rFonts w:ascii="Arial" w:eastAsia="Arial" w:hAnsi="Arial" w:cs="Arial"/>
        </w:rPr>
      </w:pPr>
      <w:r>
        <w:rPr>
          <w:rFonts w:ascii="Arial" w:eastAsia="Arial" w:hAnsi="Arial" w:cs="Arial"/>
          <w:color w:val="000000"/>
        </w:rPr>
        <w:t>The person concerned will be notified of the conclusion of the allegations. Recording the allegation and any supporting evidence and reaching a judgment about whether it can be substantiated or otherwise based on all the available information, will continue even if the accused does not cooperate. </w:t>
      </w:r>
    </w:p>
    <w:p w14:paraId="75C8A1C6" w14:textId="77777777" w:rsidR="00183C1D" w:rsidRDefault="00183C1D" w:rsidP="00436676">
      <w:pPr>
        <w:spacing w:after="0" w:line="240" w:lineRule="auto"/>
        <w:rPr>
          <w:rFonts w:ascii="Arial" w:eastAsia="Arial" w:hAnsi="Arial" w:cs="Arial"/>
        </w:rPr>
      </w:pPr>
    </w:p>
    <w:p w14:paraId="2CF31594" w14:textId="77777777" w:rsidR="00183C1D" w:rsidRDefault="00811C3F" w:rsidP="00436676">
      <w:pPr>
        <w:numPr>
          <w:ilvl w:val="0"/>
          <w:numId w:val="10"/>
        </w:numPr>
        <w:spacing w:after="0" w:line="240" w:lineRule="auto"/>
        <w:ind w:left="425" w:hanging="425"/>
        <w:rPr>
          <w:rFonts w:ascii="Arial" w:eastAsia="Arial" w:hAnsi="Arial" w:cs="Arial"/>
          <w:b/>
          <w:bCs/>
          <w:color w:val="000000"/>
        </w:rPr>
      </w:pPr>
      <w:r>
        <w:rPr>
          <w:rFonts w:ascii="Arial" w:eastAsia="Arial" w:hAnsi="Arial" w:cs="Arial"/>
          <w:b/>
          <w:bCs/>
          <w:color w:val="000000"/>
        </w:rPr>
        <w:t xml:space="preserve">Data </w:t>
      </w:r>
      <w:r>
        <w:rPr>
          <w:rFonts w:ascii="Arial" w:eastAsia="Arial" w:hAnsi="Arial" w:cs="Arial"/>
          <w:b/>
          <w:bCs/>
        </w:rPr>
        <w:t>r</w:t>
      </w:r>
      <w:r>
        <w:rPr>
          <w:rFonts w:ascii="Arial" w:eastAsia="Arial" w:hAnsi="Arial" w:cs="Arial"/>
          <w:b/>
          <w:bCs/>
          <w:color w:val="000000"/>
        </w:rPr>
        <w:t>etention</w:t>
      </w:r>
    </w:p>
    <w:p w14:paraId="048F90EE" w14:textId="77777777" w:rsidR="00183C1D" w:rsidRDefault="00183C1D" w:rsidP="00436676">
      <w:pPr>
        <w:spacing w:after="0" w:line="240" w:lineRule="auto"/>
        <w:rPr>
          <w:rFonts w:ascii="Arial" w:eastAsia="Arial" w:hAnsi="Arial" w:cs="Arial"/>
        </w:rPr>
      </w:pPr>
    </w:p>
    <w:p w14:paraId="12B7BCDA" w14:textId="77777777" w:rsidR="00183C1D" w:rsidRDefault="00811C3F" w:rsidP="00436676">
      <w:pPr>
        <w:spacing w:after="0" w:line="240" w:lineRule="auto"/>
        <w:rPr>
          <w:rFonts w:ascii="Arial" w:eastAsia="Arial" w:hAnsi="Arial" w:cs="Arial"/>
        </w:rPr>
      </w:pPr>
      <w:r>
        <w:rPr>
          <w:rFonts w:ascii="Arial" w:eastAsia="Arial" w:hAnsi="Arial" w:cs="Arial"/>
          <w:color w:val="000000"/>
        </w:rPr>
        <w:t>Details of allegations or concerns found to have been malicious will be removed from personnel records.</w:t>
      </w:r>
      <w:r>
        <w:rPr>
          <w:rFonts w:ascii="Arial" w:eastAsia="Arial" w:hAnsi="Arial" w:cs="Arial"/>
        </w:rPr>
        <w:t xml:space="preserve"> </w:t>
      </w:r>
      <w:r>
        <w:rPr>
          <w:rFonts w:ascii="Arial" w:eastAsia="Arial" w:hAnsi="Arial" w:cs="Arial"/>
          <w:color w:val="000000"/>
        </w:rPr>
        <w:t>However, for all other allegations, DDAT recognises the importance of:</w:t>
      </w:r>
    </w:p>
    <w:p w14:paraId="2DD4A820" w14:textId="77777777" w:rsidR="00183C1D" w:rsidRDefault="00183C1D" w:rsidP="00436676">
      <w:pPr>
        <w:spacing w:after="0" w:line="240" w:lineRule="auto"/>
        <w:rPr>
          <w:rFonts w:ascii="Arial" w:eastAsia="Arial" w:hAnsi="Arial" w:cs="Arial"/>
        </w:rPr>
      </w:pPr>
    </w:p>
    <w:p w14:paraId="52429E8D" w14:textId="77777777" w:rsidR="00183C1D" w:rsidRDefault="00811C3F" w:rsidP="00436676">
      <w:pPr>
        <w:numPr>
          <w:ilvl w:val="0"/>
          <w:numId w:val="11"/>
        </w:numPr>
        <w:spacing w:after="0" w:line="240" w:lineRule="auto"/>
        <w:rPr>
          <w:rFonts w:ascii="Arial" w:eastAsia="Arial" w:hAnsi="Arial" w:cs="Arial"/>
          <w:color w:val="000000"/>
        </w:rPr>
      </w:pPr>
      <w:r>
        <w:rPr>
          <w:rFonts w:ascii="Arial" w:eastAsia="Arial" w:hAnsi="Arial" w:cs="Arial"/>
          <w:color w:val="000000"/>
        </w:rPr>
        <w:t>a clear and comprehensive summary of the allegation;</w:t>
      </w:r>
    </w:p>
    <w:p w14:paraId="60C979A3" w14:textId="77777777" w:rsidR="00183C1D" w:rsidRDefault="00811C3F" w:rsidP="00436676">
      <w:pPr>
        <w:numPr>
          <w:ilvl w:val="0"/>
          <w:numId w:val="11"/>
        </w:numPr>
        <w:spacing w:after="0" w:line="240" w:lineRule="auto"/>
        <w:rPr>
          <w:rFonts w:ascii="Arial" w:eastAsia="Arial" w:hAnsi="Arial" w:cs="Arial"/>
          <w:color w:val="000000"/>
        </w:rPr>
      </w:pPr>
      <w:r>
        <w:rPr>
          <w:rFonts w:ascii="Arial" w:eastAsia="Arial" w:hAnsi="Arial" w:cs="Arial"/>
          <w:color w:val="000000"/>
        </w:rPr>
        <w:t>details of how the allegation was followed up and resolved;</w:t>
      </w:r>
    </w:p>
    <w:p w14:paraId="2C4C4A11" w14:textId="77777777" w:rsidR="00183C1D" w:rsidRDefault="00811C3F" w:rsidP="00436676">
      <w:pPr>
        <w:numPr>
          <w:ilvl w:val="0"/>
          <w:numId w:val="11"/>
        </w:numPr>
        <w:spacing w:after="0" w:line="240" w:lineRule="auto"/>
        <w:rPr>
          <w:color w:val="000000"/>
        </w:rPr>
      </w:pPr>
      <w:r>
        <w:rPr>
          <w:rFonts w:ascii="Arial" w:eastAsia="Arial" w:hAnsi="Arial" w:cs="Arial"/>
          <w:color w:val="000000"/>
        </w:rPr>
        <w:t>a note of any action taken, decisions reached and reasons why;</w:t>
      </w:r>
    </w:p>
    <w:p w14:paraId="05C23E94" w14:textId="77777777" w:rsidR="00183C1D" w:rsidRDefault="00811C3F" w:rsidP="00436676">
      <w:pPr>
        <w:numPr>
          <w:ilvl w:val="0"/>
          <w:numId w:val="11"/>
        </w:numPr>
        <w:spacing w:after="0" w:line="240" w:lineRule="auto"/>
        <w:rPr>
          <w:color w:val="000000"/>
        </w:rPr>
      </w:pPr>
      <w:r>
        <w:rPr>
          <w:rFonts w:ascii="Arial" w:eastAsia="Arial" w:hAnsi="Arial" w:cs="Arial"/>
          <w:color w:val="000000"/>
        </w:rPr>
        <w:t>being kept on the secure and confidential personnel file of the accused. A copy of such a record will be provided to the person concerned. </w:t>
      </w:r>
    </w:p>
    <w:p w14:paraId="07E7636C" w14:textId="77777777" w:rsidR="00183C1D" w:rsidRDefault="00183C1D" w:rsidP="00436676">
      <w:pPr>
        <w:spacing w:after="0" w:line="240" w:lineRule="auto"/>
        <w:rPr>
          <w:rFonts w:ascii="Arial" w:eastAsia="Arial" w:hAnsi="Arial" w:cs="Arial"/>
        </w:rPr>
      </w:pPr>
    </w:p>
    <w:p w14:paraId="52DDEDCA" w14:textId="77777777" w:rsidR="00183C1D" w:rsidRDefault="00811C3F" w:rsidP="00436676">
      <w:pPr>
        <w:spacing w:after="0" w:line="240" w:lineRule="auto"/>
        <w:rPr>
          <w:rFonts w:ascii="Arial" w:eastAsia="Arial" w:hAnsi="Arial" w:cs="Arial"/>
        </w:rPr>
      </w:pPr>
      <w:r>
        <w:rPr>
          <w:rFonts w:ascii="Arial" w:eastAsia="Arial" w:hAnsi="Arial" w:cs="Arial"/>
          <w:color w:val="000000"/>
        </w:rPr>
        <w:t>The record will be retained at least until the accused has reached normal pension age or for a period of 10 years from the date of the allegation if that is longer.</w:t>
      </w:r>
    </w:p>
    <w:p w14:paraId="26F84A22" w14:textId="77777777" w:rsidR="00183C1D" w:rsidRDefault="00183C1D" w:rsidP="00436676">
      <w:pPr>
        <w:spacing w:after="0" w:line="240" w:lineRule="auto"/>
        <w:rPr>
          <w:rFonts w:ascii="Arial" w:eastAsia="Arial" w:hAnsi="Arial" w:cs="Arial"/>
        </w:rPr>
      </w:pPr>
    </w:p>
    <w:p w14:paraId="1E40B579" w14:textId="77777777" w:rsidR="00183C1D" w:rsidRDefault="00811C3F" w:rsidP="00436676">
      <w:pPr>
        <w:spacing w:after="0" w:line="240" w:lineRule="auto"/>
        <w:rPr>
          <w:rFonts w:ascii="Arial" w:eastAsia="Arial" w:hAnsi="Arial" w:cs="Arial"/>
        </w:rPr>
      </w:pPr>
      <w:r>
        <w:rPr>
          <w:rFonts w:ascii="Arial" w:eastAsia="Arial" w:hAnsi="Arial" w:cs="Arial"/>
          <w:color w:val="000000"/>
        </w:rPr>
        <w:t xml:space="preserve">All such records are confidential in nature and will be held securely and comply with the Data Protection Act 2018, UK General Data Protection Regulation 2018 and the </w:t>
      </w:r>
      <w:hyperlink r:id="rId19">
        <w:r>
          <w:rPr>
            <w:rFonts w:ascii="Arial" w:eastAsia="Arial" w:hAnsi="Arial" w:cs="Arial"/>
            <w:color w:val="0563C1"/>
            <w:u w:val="single"/>
          </w:rPr>
          <w:t>DDAT GDPR Policy</w:t>
        </w:r>
      </w:hyperlink>
      <w:r>
        <w:rPr>
          <w:rFonts w:ascii="Arial" w:eastAsia="Arial" w:hAnsi="Arial" w:cs="Arial"/>
          <w:color w:val="000000"/>
        </w:rPr>
        <w:t>.</w:t>
      </w:r>
    </w:p>
    <w:p w14:paraId="337EA27F" w14:textId="77777777" w:rsidR="00183C1D" w:rsidRDefault="00183C1D" w:rsidP="00436676">
      <w:pPr>
        <w:spacing w:after="0" w:line="240" w:lineRule="auto"/>
        <w:rPr>
          <w:rFonts w:ascii="Arial" w:eastAsia="Arial" w:hAnsi="Arial" w:cs="Arial"/>
        </w:rPr>
      </w:pPr>
    </w:p>
    <w:p w14:paraId="1C2CBD2D" w14:textId="77777777" w:rsidR="00183C1D" w:rsidRDefault="00811C3F" w:rsidP="00436676">
      <w:pPr>
        <w:numPr>
          <w:ilvl w:val="0"/>
          <w:numId w:val="13"/>
        </w:numPr>
        <w:spacing w:after="0" w:line="240" w:lineRule="auto"/>
        <w:ind w:left="425" w:hanging="425"/>
        <w:rPr>
          <w:rFonts w:ascii="Arial" w:eastAsia="Arial" w:hAnsi="Arial" w:cs="Arial"/>
          <w:b/>
          <w:bCs/>
          <w:color w:val="000000"/>
        </w:rPr>
      </w:pPr>
      <w:r>
        <w:rPr>
          <w:rFonts w:ascii="Arial" w:eastAsia="Arial" w:hAnsi="Arial" w:cs="Arial"/>
          <w:b/>
          <w:bCs/>
          <w:color w:val="000000"/>
        </w:rPr>
        <w:t xml:space="preserve">Learning </w:t>
      </w:r>
      <w:r>
        <w:rPr>
          <w:rFonts w:ascii="Arial" w:eastAsia="Arial" w:hAnsi="Arial" w:cs="Arial"/>
          <w:b/>
          <w:bCs/>
        </w:rPr>
        <w:t>l</w:t>
      </w:r>
      <w:r>
        <w:rPr>
          <w:rFonts w:ascii="Arial" w:eastAsia="Arial" w:hAnsi="Arial" w:cs="Arial"/>
          <w:b/>
          <w:bCs/>
          <w:color w:val="000000"/>
        </w:rPr>
        <w:t xml:space="preserve">essons from </w:t>
      </w:r>
      <w:r>
        <w:rPr>
          <w:rFonts w:ascii="Arial" w:eastAsia="Arial" w:hAnsi="Arial" w:cs="Arial"/>
          <w:b/>
          <w:bCs/>
        </w:rPr>
        <w:t>c</w:t>
      </w:r>
      <w:r>
        <w:rPr>
          <w:rFonts w:ascii="Arial" w:eastAsia="Arial" w:hAnsi="Arial" w:cs="Arial"/>
          <w:b/>
          <w:bCs/>
          <w:color w:val="000000"/>
        </w:rPr>
        <w:t xml:space="preserve">oncerns and </w:t>
      </w:r>
      <w:r>
        <w:rPr>
          <w:rFonts w:ascii="Arial" w:eastAsia="Arial" w:hAnsi="Arial" w:cs="Arial"/>
          <w:b/>
          <w:bCs/>
        </w:rPr>
        <w:t>a</w:t>
      </w:r>
      <w:r>
        <w:rPr>
          <w:rFonts w:ascii="Arial" w:eastAsia="Arial" w:hAnsi="Arial" w:cs="Arial"/>
          <w:b/>
          <w:bCs/>
          <w:color w:val="000000"/>
        </w:rPr>
        <w:t>llegations</w:t>
      </w:r>
    </w:p>
    <w:p w14:paraId="7B62356B" w14:textId="77777777" w:rsidR="00183C1D" w:rsidRDefault="00183C1D" w:rsidP="00436676">
      <w:pPr>
        <w:spacing w:after="0" w:line="240" w:lineRule="auto"/>
        <w:rPr>
          <w:rFonts w:ascii="Arial" w:eastAsia="Arial" w:hAnsi="Arial" w:cs="Arial"/>
        </w:rPr>
      </w:pPr>
    </w:p>
    <w:p w14:paraId="01A8546B" w14:textId="77777777" w:rsidR="00183C1D" w:rsidRDefault="00811C3F" w:rsidP="00436676">
      <w:pPr>
        <w:spacing w:after="0" w:line="240" w:lineRule="auto"/>
        <w:rPr>
          <w:rFonts w:ascii="Arial" w:eastAsia="Arial" w:hAnsi="Arial" w:cs="Arial"/>
        </w:rPr>
      </w:pPr>
      <w:r>
        <w:rPr>
          <w:rFonts w:ascii="Arial" w:eastAsia="Arial" w:hAnsi="Arial" w:cs="Arial"/>
          <w:color w:val="000000"/>
        </w:rPr>
        <w:t>Learning lessons from safeguarding cases is a fundamental part of an effective culture of safeguarding and DDAT commits to engaging in any such learning process.</w:t>
      </w:r>
    </w:p>
    <w:p w14:paraId="31BB3ACE" w14:textId="77777777" w:rsidR="00183C1D" w:rsidRDefault="00183C1D" w:rsidP="00436676">
      <w:pPr>
        <w:spacing w:after="0" w:line="240" w:lineRule="auto"/>
        <w:rPr>
          <w:rFonts w:ascii="Arial" w:eastAsia="Arial" w:hAnsi="Arial" w:cs="Arial"/>
        </w:rPr>
      </w:pPr>
    </w:p>
    <w:p w14:paraId="76CBB192" w14:textId="77777777" w:rsidR="00183C1D" w:rsidRDefault="00811C3F" w:rsidP="00436676">
      <w:pPr>
        <w:spacing w:after="0" w:line="240" w:lineRule="auto"/>
        <w:rPr>
          <w:rFonts w:ascii="Arial" w:eastAsia="Arial" w:hAnsi="Arial" w:cs="Arial"/>
        </w:rPr>
      </w:pPr>
      <w:r>
        <w:rPr>
          <w:rFonts w:ascii="Arial" w:eastAsia="Arial" w:hAnsi="Arial" w:cs="Arial"/>
          <w:color w:val="000000"/>
        </w:rPr>
        <w:t>Throughout the process of handling allegations and at the conclusion of a case in which an allegation is substantiated, the LADO should review the circumstances of the case with the Headteacher/Executi</w:t>
      </w:r>
      <w:r>
        <w:rPr>
          <w:rFonts w:ascii="Arial" w:eastAsia="Arial" w:hAnsi="Arial" w:cs="Arial"/>
        </w:rPr>
        <w:t>ve Headteacher</w:t>
      </w:r>
      <w:r>
        <w:rPr>
          <w:rFonts w:ascii="Arial" w:eastAsia="Arial" w:hAnsi="Arial" w:cs="Arial"/>
          <w:color w:val="000000"/>
        </w:rPr>
        <w:t xml:space="preserve"> in order to help determine whether there are any improvements to be made to the school’s procedures to help prevent similar events in the future.</w:t>
      </w:r>
    </w:p>
    <w:p w14:paraId="7F683757" w14:textId="77777777" w:rsidR="00183C1D" w:rsidRDefault="00183C1D" w:rsidP="00436676">
      <w:pPr>
        <w:spacing w:after="0" w:line="240" w:lineRule="auto"/>
        <w:rPr>
          <w:rFonts w:ascii="Arial" w:eastAsia="Arial" w:hAnsi="Arial" w:cs="Arial"/>
        </w:rPr>
      </w:pPr>
    </w:p>
    <w:p w14:paraId="5C201298" w14:textId="77777777" w:rsidR="00183C1D" w:rsidRDefault="00811C3F" w:rsidP="00436676">
      <w:pPr>
        <w:spacing w:after="0" w:line="240" w:lineRule="auto"/>
        <w:rPr>
          <w:rFonts w:ascii="Arial" w:eastAsia="Arial" w:hAnsi="Arial" w:cs="Arial"/>
        </w:rPr>
      </w:pPr>
      <w:r>
        <w:rPr>
          <w:rFonts w:ascii="Arial" w:eastAsia="Arial" w:hAnsi="Arial" w:cs="Arial"/>
          <w:color w:val="000000"/>
        </w:rPr>
        <w:t>The LADO and Headteacher</w:t>
      </w:r>
      <w:r>
        <w:rPr>
          <w:rFonts w:ascii="Arial" w:eastAsia="Arial" w:hAnsi="Arial" w:cs="Arial"/>
        </w:rPr>
        <w:t>/Executive Headteacher</w:t>
      </w:r>
      <w:r>
        <w:rPr>
          <w:rFonts w:ascii="Arial" w:eastAsia="Arial" w:hAnsi="Arial" w:cs="Arial"/>
          <w:color w:val="000000"/>
        </w:rPr>
        <w:t xml:space="preserve"> should consider how future investigations of a similar nature could be carried out without suspending the individual (if this has happened). Any learning review should include issues arising from any decision to suspend a member of staff, the duration of the suspension and whether the suspension was justified.</w:t>
      </w:r>
    </w:p>
    <w:p w14:paraId="55763326" w14:textId="77777777" w:rsidR="00183C1D" w:rsidRDefault="00183C1D" w:rsidP="00436676">
      <w:pPr>
        <w:spacing w:after="0" w:line="240" w:lineRule="auto"/>
        <w:rPr>
          <w:rFonts w:ascii="Arial" w:eastAsia="Arial" w:hAnsi="Arial" w:cs="Arial"/>
        </w:rPr>
      </w:pPr>
    </w:p>
    <w:p w14:paraId="32952228" w14:textId="77777777" w:rsidR="00183C1D" w:rsidRDefault="00811C3F" w:rsidP="00436676">
      <w:pPr>
        <w:spacing w:after="0" w:line="240" w:lineRule="auto"/>
        <w:rPr>
          <w:rFonts w:ascii="Arial" w:eastAsia="Arial" w:hAnsi="Arial" w:cs="Arial"/>
        </w:rPr>
      </w:pPr>
      <w:r>
        <w:rPr>
          <w:rFonts w:ascii="Arial" w:eastAsia="Arial" w:hAnsi="Arial" w:cs="Arial"/>
          <w:color w:val="000000"/>
        </w:rPr>
        <w:t>Where an internal investigation relating to a safeguarding allegation leads to a disciplinary hearing being held, DDAT will undertake a learning review of the case with the intention of identifying any broader learning points for the school or Trust.</w:t>
      </w:r>
    </w:p>
    <w:p w14:paraId="1E4C1AD8" w14:textId="77777777" w:rsidR="00183C1D" w:rsidRDefault="00811C3F" w:rsidP="00436676">
      <w:pPr>
        <w:spacing w:after="0" w:line="240" w:lineRule="auto"/>
        <w:rPr>
          <w:rFonts w:ascii="Arial" w:eastAsia="Arial" w:hAnsi="Arial" w:cs="Arial"/>
        </w:rPr>
      </w:pPr>
      <w:r>
        <w:rPr>
          <w:rFonts w:ascii="Arial" w:eastAsia="Arial" w:hAnsi="Arial" w:cs="Arial"/>
          <w:color w:val="000000"/>
        </w:rPr>
        <w:t> </w:t>
      </w:r>
    </w:p>
    <w:p w14:paraId="68AEA0CA" w14:textId="77777777" w:rsidR="00183C1D" w:rsidRDefault="00811C3F" w:rsidP="00436676">
      <w:pPr>
        <w:spacing w:after="0" w:line="240" w:lineRule="auto"/>
        <w:rPr>
          <w:rFonts w:ascii="Arial" w:eastAsia="Arial" w:hAnsi="Arial" w:cs="Arial"/>
          <w:color w:val="000000"/>
        </w:rPr>
      </w:pPr>
      <w:r>
        <w:rPr>
          <w:rFonts w:ascii="Arial" w:eastAsia="Arial" w:hAnsi="Arial" w:cs="Arial"/>
          <w:color w:val="000000"/>
        </w:rPr>
        <w:t>Lessons should also be learnt from the use of suspension when the individual is subsequently reinstated. </w:t>
      </w:r>
    </w:p>
    <w:p w14:paraId="0E5B5ACC" w14:textId="77777777" w:rsidR="00183C1D" w:rsidRDefault="00183C1D" w:rsidP="00436676">
      <w:pPr>
        <w:spacing w:after="0" w:line="240" w:lineRule="auto"/>
        <w:rPr>
          <w:rFonts w:ascii="Arial" w:eastAsia="Arial" w:hAnsi="Arial" w:cs="Arial"/>
        </w:rPr>
      </w:pPr>
    </w:p>
    <w:p w14:paraId="61B70FC9" w14:textId="77777777" w:rsidR="00183C1D" w:rsidRDefault="00811C3F" w:rsidP="00436676">
      <w:pPr>
        <w:spacing w:after="0" w:line="240" w:lineRule="auto"/>
        <w:rPr>
          <w:rFonts w:ascii="Arial" w:eastAsia="Arial" w:hAnsi="Arial" w:cs="Arial"/>
        </w:rPr>
      </w:pPr>
      <w:r>
        <w:rPr>
          <w:rFonts w:ascii="Arial" w:eastAsia="Arial" w:hAnsi="Arial" w:cs="Arial"/>
          <w:color w:val="000000"/>
        </w:rPr>
        <w:t>Where the LADO does not undertake a learning review, DDAT will always consider the facts with the Headteacher/Executi</w:t>
      </w:r>
      <w:r>
        <w:rPr>
          <w:rFonts w:ascii="Arial" w:eastAsia="Arial" w:hAnsi="Arial" w:cs="Arial"/>
        </w:rPr>
        <w:t>ve Headteacher</w:t>
      </w:r>
      <w:r>
        <w:rPr>
          <w:rFonts w:ascii="Arial" w:eastAsia="Arial" w:hAnsi="Arial" w:cs="Arial"/>
          <w:color w:val="000000"/>
        </w:rPr>
        <w:t xml:space="preserve"> and determine whether any improvements in practice or process can be made.</w:t>
      </w:r>
    </w:p>
    <w:p w14:paraId="46E57D64" w14:textId="77777777" w:rsidR="00183C1D" w:rsidRDefault="00183C1D" w:rsidP="00436676">
      <w:pPr>
        <w:spacing w:after="0" w:line="240" w:lineRule="auto"/>
        <w:rPr>
          <w:rFonts w:ascii="Arial" w:eastAsia="Arial" w:hAnsi="Arial" w:cs="Arial"/>
        </w:rPr>
      </w:pPr>
    </w:p>
    <w:p w14:paraId="6D084A54" w14:textId="77777777" w:rsidR="00183C1D" w:rsidRDefault="00811C3F" w:rsidP="00436676">
      <w:pPr>
        <w:spacing w:after="200" w:line="240" w:lineRule="auto"/>
        <w:rPr>
          <w:rFonts w:ascii="Arial" w:eastAsia="Arial" w:hAnsi="Arial" w:cs="Arial"/>
        </w:rPr>
      </w:pPr>
      <w:r>
        <w:rPr>
          <w:rFonts w:ascii="Arial" w:eastAsia="Arial" w:hAnsi="Arial" w:cs="Arial"/>
          <w:color w:val="000000"/>
        </w:rPr>
        <w:t>Where the LADO is involved in a case, they will always be updated on any learning points identified. </w:t>
      </w:r>
      <w:r>
        <w:rPr>
          <w:rFonts w:ascii="Arial" w:eastAsia="Arial" w:hAnsi="Arial" w:cs="Arial"/>
        </w:rPr>
        <w:br/>
      </w:r>
    </w:p>
    <w:p w14:paraId="72187305" w14:textId="77777777" w:rsidR="00183C1D" w:rsidRDefault="00811C3F" w:rsidP="00436676">
      <w:pPr>
        <w:numPr>
          <w:ilvl w:val="0"/>
          <w:numId w:val="15"/>
        </w:numPr>
        <w:spacing w:after="0" w:line="240" w:lineRule="auto"/>
        <w:ind w:left="566" w:hanging="566"/>
        <w:rPr>
          <w:rFonts w:ascii="Arial" w:eastAsia="Arial" w:hAnsi="Arial" w:cs="Arial"/>
          <w:b/>
          <w:bCs/>
          <w:color w:val="000000"/>
        </w:rPr>
      </w:pPr>
      <w:r>
        <w:rPr>
          <w:rFonts w:ascii="Arial" w:eastAsia="Arial" w:hAnsi="Arial" w:cs="Arial"/>
          <w:b/>
          <w:bCs/>
          <w:color w:val="000000"/>
        </w:rPr>
        <w:t xml:space="preserve">Non-recent </w:t>
      </w:r>
      <w:r>
        <w:rPr>
          <w:rFonts w:ascii="Arial" w:eastAsia="Arial" w:hAnsi="Arial" w:cs="Arial"/>
          <w:b/>
          <w:bCs/>
        </w:rPr>
        <w:t>a</w:t>
      </w:r>
      <w:r>
        <w:rPr>
          <w:rFonts w:ascii="Arial" w:eastAsia="Arial" w:hAnsi="Arial" w:cs="Arial"/>
          <w:b/>
          <w:bCs/>
          <w:color w:val="000000"/>
        </w:rPr>
        <w:t>llegations</w:t>
      </w:r>
    </w:p>
    <w:p w14:paraId="2F01866C" w14:textId="77777777" w:rsidR="00183C1D" w:rsidRDefault="00183C1D" w:rsidP="00436676">
      <w:pPr>
        <w:spacing w:after="0" w:line="240" w:lineRule="auto"/>
        <w:ind w:left="720"/>
        <w:rPr>
          <w:rFonts w:ascii="Arial" w:eastAsia="Arial" w:hAnsi="Arial" w:cs="Arial"/>
          <w:b/>
          <w:bCs/>
        </w:rPr>
      </w:pPr>
    </w:p>
    <w:p w14:paraId="688E9D98" w14:textId="77777777" w:rsidR="00183C1D" w:rsidRDefault="00811C3F" w:rsidP="00436676">
      <w:pPr>
        <w:spacing w:after="0" w:line="240" w:lineRule="auto"/>
        <w:rPr>
          <w:rFonts w:ascii="Arial" w:eastAsia="Arial" w:hAnsi="Arial" w:cs="Arial"/>
        </w:rPr>
      </w:pPr>
      <w:r>
        <w:rPr>
          <w:rFonts w:ascii="Arial" w:eastAsia="Arial" w:hAnsi="Arial" w:cs="Arial"/>
          <w:color w:val="000000"/>
        </w:rPr>
        <w:t>Where an individual makes an allegation to any DDAT school that they were abused as a child, the individual will be advised to report the allegation to the Police.</w:t>
      </w:r>
    </w:p>
    <w:p w14:paraId="4240D18C" w14:textId="77777777" w:rsidR="00183C1D" w:rsidRDefault="00811C3F" w:rsidP="00436676">
      <w:pPr>
        <w:spacing w:before="200" w:after="240" w:line="240" w:lineRule="auto"/>
        <w:rPr>
          <w:rFonts w:ascii="Arial" w:eastAsia="Arial" w:hAnsi="Arial" w:cs="Arial"/>
        </w:rPr>
      </w:pPr>
      <w:r>
        <w:rPr>
          <w:rFonts w:ascii="Arial" w:eastAsia="Arial" w:hAnsi="Arial" w:cs="Arial"/>
          <w:color w:val="000000"/>
        </w:rPr>
        <w:t>Non-recent allegations made by a child will be reported to the LADO in line with the local authority’s procedures for dealing with non-recent allegations and the procedures in this policy</w:t>
      </w:r>
      <w:r>
        <w:rPr>
          <w:rFonts w:ascii="Arial" w:eastAsia="Arial" w:hAnsi="Arial" w:cs="Arial"/>
        </w:rPr>
        <w:t>.</w:t>
      </w:r>
    </w:p>
    <w:p w14:paraId="4BB3AEF7" w14:textId="77777777" w:rsidR="00183C1D" w:rsidRDefault="00811C3F" w:rsidP="00436676">
      <w:pPr>
        <w:numPr>
          <w:ilvl w:val="0"/>
          <w:numId w:val="15"/>
        </w:numPr>
        <w:spacing w:before="200" w:after="240" w:line="240" w:lineRule="auto"/>
        <w:ind w:left="566" w:hanging="566"/>
        <w:rPr>
          <w:rFonts w:ascii="Arial" w:eastAsia="Arial" w:hAnsi="Arial" w:cs="Arial"/>
          <w:b/>
          <w:bCs/>
        </w:rPr>
      </w:pPr>
      <w:r>
        <w:rPr>
          <w:rFonts w:ascii="Arial" w:eastAsia="Arial" w:hAnsi="Arial" w:cs="Arial"/>
          <w:b/>
          <w:bCs/>
        </w:rPr>
        <w:t>Confidentiality</w:t>
      </w:r>
    </w:p>
    <w:p w14:paraId="474C2208" w14:textId="77777777" w:rsidR="00183C1D" w:rsidRDefault="00811C3F" w:rsidP="00436676">
      <w:pPr>
        <w:spacing w:after="240" w:line="240" w:lineRule="auto"/>
        <w:rPr>
          <w:rFonts w:ascii="Arial" w:eastAsia="Arial" w:hAnsi="Arial" w:cs="Arial"/>
        </w:rPr>
      </w:pPr>
      <w:bookmarkStart w:id="0" w:name="_heading=h.7bsv3gdizmlx" w:colFirst="0" w:colLast="0"/>
      <w:bookmarkEnd w:id="0"/>
      <w:r>
        <w:rPr>
          <w:rFonts w:ascii="Arial" w:eastAsia="Arial" w:hAnsi="Arial" w:cs="Arial"/>
        </w:rPr>
        <w:t xml:space="preserve">It is the aim of the Trust to deal with allegations sensitively and with due respect for the privacy of any individuals involved. All individuals must treat any information communicated to them in connection with an allegation as confidential during or after an investigation into an allegation. </w:t>
      </w:r>
    </w:p>
    <w:p w14:paraId="4EC260C0" w14:textId="77777777" w:rsidR="00183C1D" w:rsidRDefault="00811C3F" w:rsidP="00436676">
      <w:pPr>
        <w:spacing w:after="240" w:line="240" w:lineRule="auto"/>
        <w:rPr>
          <w:rFonts w:ascii="Arial" w:eastAsia="Arial" w:hAnsi="Arial" w:cs="Arial"/>
        </w:rPr>
      </w:pPr>
      <w:bookmarkStart w:id="1" w:name="_heading=h.p06q5zfquhvj" w:colFirst="0" w:colLast="0"/>
      <w:bookmarkEnd w:id="1"/>
      <w:r>
        <w:rPr>
          <w:rFonts w:ascii="Arial" w:eastAsia="Arial" w:hAnsi="Arial" w:cs="Arial"/>
        </w:rPr>
        <w:t>A breach of confidentiality will be taken seriously and may warrant its own investigation in accordance with the DDAT Disciplinary Procedure.</w:t>
      </w:r>
    </w:p>
    <w:p w14:paraId="12068968" w14:textId="77777777" w:rsidR="00183C1D" w:rsidRDefault="00811C3F" w:rsidP="00436676">
      <w:pPr>
        <w:spacing w:after="240" w:line="240" w:lineRule="auto"/>
        <w:rPr>
          <w:rFonts w:ascii="Arial" w:eastAsia="Arial" w:hAnsi="Arial" w:cs="Arial"/>
        </w:rPr>
      </w:pPr>
      <w:bookmarkStart w:id="2" w:name="_heading=h.gd5bws8b0bid" w:colFirst="0" w:colLast="0"/>
      <w:bookmarkEnd w:id="2"/>
      <w:r>
        <w:rPr>
          <w:rFonts w:ascii="Arial" w:eastAsia="Arial" w:hAnsi="Arial" w:cs="Arial"/>
        </w:rPr>
        <w:t xml:space="preserve">The amended Education Act 2002 introduced reporting restrictions, in respect of any allegations made against a teacher, preventing the publication of any material that may lead to the identification of a teacher in a school who has been accused by, or on behalf of, a pupil from the same school. This applies to parents and carers as well as the press. If, for any reason, the Trust needs to make parents aware of any allegations, they should equally make them and others aware that there are restrictions on publishing information. </w:t>
      </w:r>
    </w:p>
    <w:p w14:paraId="1FD22497" w14:textId="77777777" w:rsidR="00183C1D" w:rsidRDefault="00183C1D" w:rsidP="00436676">
      <w:pPr>
        <w:spacing w:after="240" w:line="240" w:lineRule="auto"/>
        <w:rPr>
          <w:rFonts w:ascii="Arial" w:eastAsia="Arial" w:hAnsi="Arial" w:cs="Arial"/>
          <w:highlight w:val="yellow"/>
        </w:rPr>
      </w:pPr>
    </w:p>
    <w:p w14:paraId="63E798F0" w14:textId="77777777" w:rsidR="00E97CCC" w:rsidRDefault="00E97CCC" w:rsidP="00436676">
      <w:pPr>
        <w:spacing w:after="240" w:line="240" w:lineRule="auto"/>
        <w:rPr>
          <w:rFonts w:ascii="Arial" w:eastAsia="Arial" w:hAnsi="Arial" w:cs="Arial"/>
          <w:highlight w:val="yellow"/>
        </w:rPr>
      </w:pPr>
    </w:p>
    <w:p w14:paraId="11C0E1FB" w14:textId="77777777" w:rsidR="00E97CCC" w:rsidRDefault="00E97CCC" w:rsidP="00436676">
      <w:pPr>
        <w:spacing w:after="240" w:line="240" w:lineRule="auto"/>
        <w:rPr>
          <w:rFonts w:ascii="Arial" w:eastAsia="Arial" w:hAnsi="Arial" w:cs="Arial"/>
          <w:highlight w:val="yellow"/>
        </w:rPr>
      </w:pPr>
    </w:p>
    <w:p w14:paraId="2C0B64D9" w14:textId="77777777" w:rsidR="00E97CCC" w:rsidRDefault="00E97CCC" w:rsidP="00436676">
      <w:pPr>
        <w:spacing w:after="240" w:line="240" w:lineRule="auto"/>
        <w:rPr>
          <w:rFonts w:ascii="Arial" w:eastAsia="Arial" w:hAnsi="Arial" w:cs="Arial"/>
          <w:highlight w:val="yellow"/>
        </w:rPr>
      </w:pPr>
    </w:p>
    <w:p w14:paraId="5BD2651C" w14:textId="77777777" w:rsidR="00183C1D" w:rsidRDefault="00183C1D" w:rsidP="00436676">
      <w:pPr>
        <w:spacing w:after="240" w:line="240" w:lineRule="auto"/>
        <w:rPr>
          <w:rFonts w:ascii="Arial" w:eastAsia="Arial" w:hAnsi="Arial" w:cs="Arial"/>
          <w:highlight w:val="yellow"/>
        </w:rPr>
      </w:pPr>
    </w:p>
    <w:p w14:paraId="317DBC1D" w14:textId="77777777" w:rsidR="00183C1D" w:rsidRDefault="00811C3F">
      <w:pPr>
        <w:spacing w:after="240" w:line="240" w:lineRule="auto"/>
        <w:jc w:val="center"/>
        <w:rPr>
          <w:rFonts w:ascii="Arial" w:eastAsia="Arial" w:hAnsi="Arial" w:cs="Arial"/>
        </w:rPr>
      </w:pPr>
      <w:r>
        <w:rPr>
          <w:rFonts w:ascii="Arial" w:eastAsia="Arial" w:hAnsi="Arial" w:cs="Arial"/>
          <w:b/>
          <w:bCs/>
          <w:color w:val="000000"/>
        </w:rPr>
        <w:lastRenderedPageBreak/>
        <w:t>Appendix One: Derby Local Authority Allegations Management Flowchart</w:t>
      </w:r>
    </w:p>
    <w:p w14:paraId="3FA66F50" w14:textId="77777777" w:rsidR="00183C1D" w:rsidRDefault="00811C3F">
      <w:pPr>
        <w:spacing w:after="0" w:line="240" w:lineRule="auto"/>
        <w:jc w:val="both"/>
        <w:rPr>
          <w:rFonts w:ascii="Arial" w:eastAsia="Arial" w:hAnsi="Arial" w:cs="Arial"/>
          <w:b/>
          <w:bCs/>
          <w:color w:val="000000"/>
        </w:rPr>
      </w:pPr>
      <w:r>
        <w:rPr>
          <w:rFonts w:ascii="Arial" w:eastAsia="Arial" w:hAnsi="Arial" w:cs="Arial"/>
          <w:noProof/>
          <w:color w:val="000000"/>
        </w:rPr>
        <w:drawing>
          <wp:inline distT="0" distB="0" distL="0" distR="0" wp14:anchorId="17714780" wp14:editId="6FD0AC86">
            <wp:extent cx="5943600" cy="7975600"/>
            <wp:effectExtent l="0" t="0" r="0" b="0"/>
            <wp:docPr id="878978427" name="image1.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screenshot of a computer&#10;&#10;AI-generated content may be incorrect."/>
                    <pic:cNvPicPr preferRelativeResize="0"/>
                  </pic:nvPicPr>
                  <pic:blipFill>
                    <a:blip r:embed="rId20"/>
                    <a:srcRect/>
                    <a:stretch>
                      <a:fillRect/>
                    </a:stretch>
                  </pic:blipFill>
                  <pic:spPr>
                    <a:xfrm>
                      <a:off x="0" y="0"/>
                      <a:ext cx="5943600" cy="7975600"/>
                    </a:xfrm>
                    <a:prstGeom prst="rect">
                      <a:avLst/>
                    </a:prstGeom>
                    <a:ln/>
                  </pic:spPr>
                </pic:pic>
              </a:graphicData>
            </a:graphic>
          </wp:inline>
        </w:drawing>
      </w:r>
    </w:p>
    <w:p w14:paraId="6F09348A" w14:textId="77777777" w:rsidR="00183C1D" w:rsidRDefault="00183C1D">
      <w:pPr>
        <w:spacing w:after="0" w:line="240" w:lineRule="auto"/>
        <w:jc w:val="center"/>
        <w:rPr>
          <w:rFonts w:ascii="Arial" w:eastAsia="Arial" w:hAnsi="Arial" w:cs="Arial"/>
          <w:b/>
          <w:bCs/>
          <w:color w:val="000000"/>
        </w:rPr>
      </w:pPr>
    </w:p>
    <w:p w14:paraId="4F31823A" w14:textId="77777777" w:rsidR="00183C1D" w:rsidRDefault="00811C3F">
      <w:pPr>
        <w:spacing w:after="0" w:line="240" w:lineRule="auto"/>
        <w:jc w:val="center"/>
        <w:rPr>
          <w:rFonts w:ascii="Arial" w:eastAsia="Arial" w:hAnsi="Arial" w:cs="Arial"/>
          <w:b/>
          <w:bCs/>
        </w:rPr>
      </w:pPr>
      <w:r>
        <w:rPr>
          <w:rFonts w:ascii="Arial" w:eastAsia="Arial" w:hAnsi="Arial" w:cs="Arial"/>
          <w:b/>
          <w:bCs/>
        </w:rPr>
        <w:t xml:space="preserve">This flowchart summarises safeguarding decision-making only. It does not replace or override the DDAT Disciplinary Procedure. Where potential </w:t>
      </w:r>
      <w:r>
        <w:rPr>
          <w:rFonts w:ascii="Arial" w:eastAsia="Arial" w:hAnsi="Arial" w:cs="Arial"/>
          <w:b/>
          <w:bCs/>
        </w:rPr>
        <w:lastRenderedPageBreak/>
        <w:t>misconduct is identified, in these circumstances, the matter will be progressed under the DDAT Disciplinary Procedure.</w:t>
      </w:r>
    </w:p>
    <w:p w14:paraId="395DBAB8" w14:textId="77777777" w:rsidR="00183C1D" w:rsidRDefault="00183C1D">
      <w:pPr>
        <w:spacing w:after="0" w:line="240" w:lineRule="auto"/>
        <w:jc w:val="center"/>
        <w:rPr>
          <w:rFonts w:ascii="Arial" w:eastAsia="Arial" w:hAnsi="Arial" w:cs="Arial"/>
          <w:b/>
          <w:bCs/>
        </w:rPr>
      </w:pPr>
    </w:p>
    <w:p w14:paraId="5BD101E7" w14:textId="77777777" w:rsidR="00183C1D" w:rsidRDefault="00183C1D">
      <w:pPr>
        <w:spacing w:after="0" w:line="240" w:lineRule="auto"/>
        <w:jc w:val="center"/>
        <w:rPr>
          <w:rFonts w:ascii="Arial" w:eastAsia="Arial" w:hAnsi="Arial" w:cs="Arial"/>
          <w:b/>
          <w:bCs/>
        </w:rPr>
      </w:pPr>
    </w:p>
    <w:p w14:paraId="7C42EBAF" w14:textId="77777777" w:rsidR="00183C1D" w:rsidRDefault="00183C1D">
      <w:pPr>
        <w:spacing w:after="0" w:line="240" w:lineRule="auto"/>
        <w:jc w:val="center"/>
        <w:rPr>
          <w:rFonts w:ascii="Arial" w:eastAsia="Arial" w:hAnsi="Arial" w:cs="Arial"/>
          <w:b/>
          <w:bCs/>
        </w:rPr>
      </w:pPr>
    </w:p>
    <w:p w14:paraId="2E588093" w14:textId="77777777" w:rsidR="00183C1D" w:rsidRDefault="00183C1D">
      <w:pPr>
        <w:spacing w:after="0" w:line="240" w:lineRule="auto"/>
        <w:jc w:val="center"/>
        <w:rPr>
          <w:rFonts w:ascii="Arial" w:eastAsia="Arial" w:hAnsi="Arial" w:cs="Arial"/>
          <w:b/>
          <w:bCs/>
        </w:rPr>
      </w:pPr>
    </w:p>
    <w:p w14:paraId="144965BD" w14:textId="77777777" w:rsidR="00183C1D" w:rsidRDefault="00183C1D">
      <w:pPr>
        <w:spacing w:after="0" w:line="240" w:lineRule="auto"/>
        <w:jc w:val="center"/>
        <w:rPr>
          <w:rFonts w:ascii="Arial" w:eastAsia="Arial" w:hAnsi="Arial" w:cs="Arial"/>
          <w:b/>
          <w:bCs/>
        </w:rPr>
      </w:pPr>
    </w:p>
    <w:p w14:paraId="5ED0D16F" w14:textId="77777777" w:rsidR="00183C1D" w:rsidRDefault="00183C1D">
      <w:pPr>
        <w:spacing w:after="0" w:line="240" w:lineRule="auto"/>
        <w:jc w:val="center"/>
        <w:rPr>
          <w:rFonts w:ascii="Arial" w:eastAsia="Arial" w:hAnsi="Arial" w:cs="Arial"/>
          <w:b/>
          <w:bCs/>
        </w:rPr>
      </w:pPr>
    </w:p>
    <w:p w14:paraId="0BFF7DFF" w14:textId="77777777" w:rsidR="00183C1D" w:rsidRDefault="00183C1D">
      <w:pPr>
        <w:spacing w:after="0" w:line="240" w:lineRule="auto"/>
        <w:jc w:val="center"/>
        <w:rPr>
          <w:rFonts w:ascii="Arial" w:eastAsia="Arial" w:hAnsi="Arial" w:cs="Arial"/>
          <w:b/>
          <w:bCs/>
        </w:rPr>
      </w:pPr>
    </w:p>
    <w:p w14:paraId="63915DFA" w14:textId="77777777" w:rsidR="00183C1D" w:rsidRDefault="00183C1D">
      <w:pPr>
        <w:spacing w:after="0" w:line="240" w:lineRule="auto"/>
        <w:jc w:val="center"/>
        <w:rPr>
          <w:rFonts w:ascii="Arial" w:eastAsia="Arial" w:hAnsi="Arial" w:cs="Arial"/>
          <w:b/>
          <w:bCs/>
        </w:rPr>
      </w:pPr>
    </w:p>
    <w:p w14:paraId="5ACF1E74" w14:textId="77777777" w:rsidR="00183C1D" w:rsidRDefault="00183C1D">
      <w:pPr>
        <w:spacing w:after="0" w:line="240" w:lineRule="auto"/>
        <w:jc w:val="center"/>
        <w:rPr>
          <w:rFonts w:ascii="Arial" w:eastAsia="Arial" w:hAnsi="Arial" w:cs="Arial"/>
          <w:b/>
          <w:bCs/>
        </w:rPr>
      </w:pPr>
    </w:p>
    <w:p w14:paraId="56D031CA" w14:textId="77777777" w:rsidR="00183C1D" w:rsidRDefault="00183C1D">
      <w:pPr>
        <w:spacing w:after="0" w:line="240" w:lineRule="auto"/>
        <w:jc w:val="center"/>
        <w:rPr>
          <w:rFonts w:ascii="Arial" w:eastAsia="Arial" w:hAnsi="Arial" w:cs="Arial"/>
          <w:b/>
          <w:bCs/>
        </w:rPr>
      </w:pPr>
    </w:p>
    <w:p w14:paraId="0C12F092" w14:textId="77777777" w:rsidR="00183C1D" w:rsidRDefault="00183C1D">
      <w:pPr>
        <w:spacing w:after="0" w:line="240" w:lineRule="auto"/>
        <w:jc w:val="center"/>
        <w:rPr>
          <w:rFonts w:ascii="Arial" w:eastAsia="Arial" w:hAnsi="Arial" w:cs="Arial"/>
          <w:b/>
          <w:bCs/>
        </w:rPr>
      </w:pPr>
    </w:p>
    <w:p w14:paraId="4DA3D0E1" w14:textId="77777777" w:rsidR="00183C1D" w:rsidRDefault="00183C1D">
      <w:pPr>
        <w:spacing w:after="0" w:line="240" w:lineRule="auto"/>
        <w:jc w:val="center"/>
        <w:rPr>
          <w:rFonts w:ascii="Arial" w:eastAsia="Arial" w:hAnsi="Arial" w:cs="Arial"/>
          <w:b/>
          <w:bCs/>
        </w:rPr>
      </w:pPr>
    </w:p>
    <w:p w14:paraId="2091184A" w14:textId="77777777" w:rsidR="00183C1D" w:rsidRDefault="00183C1D">
      <w:pPr>
        <w:spacing w:after="0" w:line="240" w:lineRule="auto"/>
        <w:jc w:val="center"/>
        <w:rPr>
          <w:rFonts w:ascii="Arial" w:eastAsia="Arial" w:hAnsi="Arial" w:cs="Arial"/>
          <w:b/>
          <w:bCs/>
        </w:rPr>
      </w:pPr>
    </w:p>
    <w:p w14:paraId="795D8C78" w14:textId="77777777" w:rsidR="00183C1D" w:rsidRDefault="00183C1D">
      <w:pPr>
        <w:spacing w:after="0" w:line="240" w:lineRule="auto"/>
        <w:jc w:val="center"/>
        <w:rPr>
          <w:rFonts w:ascii="Arial" w:eastAsia="Arial" w:hAnsi="Arial" w:cs="Arial"/>
          <w:b/>
          <w:bCs/>
        </w:rPr>
      </w:pPr>
    </w:p>
    <w:p w14:paraId="14E2E3A3" w14:textId="77777777" w:rsidR="00183C1D" w:rsidRDefault="00183C1D">
      <w:pPr>
        <w:spacing w:after="0" w:line="240" w:lineRule="auto"/>
        <w:jc w:val="center"/>
        <w:rPr>
          <w:rFonts w:ascii="Arial" w:eastAsia="Arial" w:hAnsi="Arial" w:cs="Arial"/>
          <w:b/>
          <w:bCs/>
        </w:rPr>
      </w:pPr>
    </w:p>
    <w:p w14:paraId="5F43AA6C" w14:textId="77777777" w:rsidR="00183C1D" w:rsidRDefault="00183C1D">
      <w:pPr>
        <w:spacing w:after="0" w:line="240" w:lineRule="auto"/>
        <w:jc w:val="center"/>
        <w:rPr>
          <w:rFonts w:ascii="Arial" w:eastAsia="Arial" w:hAnsi="Arial" w:cs="Arial"/>
          <w:b/>
          <w:bCs/>
        </w:rPr>
      </w:pPr>
    </w:p>
    <w:p w14:paraId="41EDD2A4" w14:textId="77777777" w:rsidR="00183C1D" w:rsidRDefault="00183C1D">
      <w:pPr>
        <w:spacing w:after="0" w:line="240" w:lineRule="auto"/>
        <w:jc w:val="center"/>
        <w:rPr>
          <w:rFonts w:ascii="Arial" w:eastAsia="Arial" w:hAnsi="Arial" w:cs="Arial"/>
          <w:b/>
          <w:bCs/>
        </w:rPr>
      </w:pPr>
    </w:p>
    <w:p w14:paraId="5BB6BC83" w14:textId="77777777" w:rsidR="00183C1D" w:rsidRDefault="00183C1D">
      <w:pPr>
        <w:spacing w:after="0" w:line="240" w:lineRule="auto"/>
        <w:jc w:val="center"/>
        <w:rPr>
          <w:rFonts w:ascii="Arial" w:eastAsia="Arial" w:hAnsi="Arial" w:cs="Arial"/>
          <w:b/>
          <w:bCs/>
        </w:rPr>
      </w:pPr>
    </w:p>
    <w:p w14:paraId="0C6ACCC1" w14:textId="77777777" w:rsidR="00183C1D" w:rsidRDefault="00183C1D">
      <w:pPr>
        <w:spacing w:after="0" w:line="240" w:lineRule="auto"/>
        <w:jc w:val="center"/>
        <w:rPr>
          <w:rFonts w:ascii="Arial" w:eastAsia="Arial" w:hAnsi="Arial" w:cs="Arial"/>
          <w:b/>
          <w:bCs/>
        </w:rPr>
      </w:pPr>
    </w:p>
    <w:p w14:paraId="783DAF73" w14:textId="77777777" w:rsidR="00183C1D" w:rsidRDefault="00183C1D">
      <w:pPr>
        <w:spacing w:after="0" w:line="240" w:lineRule="auto"/>
        <w:jc w:val="center"/>
        <w:rPr>
          <w:rFonts w:ascii="Arial" w:eastAsia="Arial" w:hAnsi="Arial" w:cs="Arial"/>
          <w:b/>
          <w:bCs/>
        </w:rPr>
      </w:pPr>
    </w:p>
    <w:p w14:paraId="7180B67A" w14:textId="77777777" w:rsidR="00183C1D" w:rsidRDefault="00183C1D">
      <w:pPr>
        <w:spacing w:after="0" w:line="240" w:lineRule="auto"/>
        <w:jc w:val="center"/>
        <w:rPr>
          <w:rFonts w:ascii="Arial" w:eastAsia="Arial" w:hAnsi="Arial" w:cs="Arial"/>
          <w:b/>
          <w:bCs/>
        </w:rPr>
      </w:pPr>
    </w:p>
    <w:p w14:paraId="71E54F24" w14:textId="77777777" w:rsidR="00183C1D" w:rsidRDefault="00183C1D">
      <w:pPr>
        <w:spacing w:after="0" w:line="240" w:lineRule="auto"/>
        <w:jc w:val="center"/>
        <w:rPr>
          <w:rFonts w:ascii="Arial" w:eastAsia="Arial" w:hAnsi="Arial" w:cs="Arial"/>
          <w:b/>
          <w:bCs/>
        </w:rPr>
      </w:pPr>
    </w:p>
    <w:p w14:paraId="051A1CC8" w14:textId="77777777" w:rsidR="00183C1D" w:rsidRDefault="00183C1D">
      <w:pPr>
        <w:spacing w:after="0" w:line="240" w:lineRule="auto"/>
        <w:jc w:val="center"/>
        <w:rPr>
          <w:rFonts w:ascii="Arial" w:eastAsia="Arial" w:hAnsi="Arial" w:cs="Arial"/>
          <w:b/>
          <w:bCs/>
        </w:rPr>
      </w:pPr>
    </w:p>
    <w:p w14:paraId="55CECC24" w14:textId="77777777" w:rsidR="00183C1D" w:rsidRDefault="00183C1D">
      <w:pPr>
        <w:spacing w:after="0" w:line="240" w:lineRule="auto"/>
        <w:jc w:val="center"/>
        <w:rPr>
          <w:rFonts w:ascii="Arial" w:eastAsia="Arial" w:hAnsi="Arial" w:cs="Arial"/>
          <w:b/>
          <w:bCs/>
        </w:rPr>
      </w:pPr>
    </w:p>
    <w:p w14:paraId="797A76B6" w14:textId="77777777" w:rsidR="00183C1D" w:rsidRDefault="00183C1D">
      <w:pPr>
        <w:spacing w:after="0" w:line="240" w:lineRule="auto"/>
        <w:jc w:val="center"/>
        <w:rPr>
          <w:rFonts w:ascii="Arial" w:eastAsia="Arial" w:hAnsi="Arial" w:cs="Arial"/>
          <w:b/>
          <w:bCs/>
        </w:rPr>
      </w:pPr>
    </w:p>
    <w:p w14:paraId="6A292B10" w14:textId="77777777" w:rsidR="00183C1D" w:rsidRDefault="00183C1D">
      <w:pPr>
        <w:spacing w:after="0" w:line="240" w:lineRule="auto"/>
        <w:jc w:val="center"/>
        <w:rPr>
          <w:rFonts w:ascii="Arial" w:eastAsia="Arial" w:hAnsi="Arial" w:cs="Arial"/>
          <w:b/>
          <w:bCs/>
        </w:rPr>
      </w:pPr>
    </w:p>
    <w:p w14:paraId="4865E3E5" w14:textId="77777777" w:rsidR="00183C1D" w:rsidRDefault="00183C1D">
      <w:pPr>
        <w:spacing w:after="0" w:line="240" w:lineRule="auto"/>
        <w:jc w:val="center"/>
        <w:rPr>
          <w:rFonts w:ascii="Arial" w:eastAsia="Arial" w:hAnsi="Arial" w:cs="Arial"/>
          <w:b/>
          <w:bCs/>
        </w:rPr>
      </w:pPr>
    </w:p>
    <w:p w14:paraId="07E4B54A" w14:textId="77777777" w:rsidR="00183C1D" w:rsidRDefault="00183C1D">
      <w:pPr>
        <w:spacing w:after="0" w:line="240" w:lineRule="auto"/>
        <w:jc w:val="center"/>
        <w:rPr>
          <w:rFonts w:ascii="Arial" w:eastAsia="Arial" w:hAnsi="Arial" w:cs="Arial"/>
          <w:b/>
          <w:bCs/>
        </w:rPr>
      </w:pPr>
    </w:p>
    <w:p w14:paraId="6C0B9D57" w14:textId="77777777" w:rsidR="00183C1D" w:rsidRDefault="00183C1D">
      <w:pPr>
        <w:spacing w:after="0" w:line="240" w:lineRule="auto"/>
        <w:jc w:val="center"/>
        <w:rPr>
          <w:rFonts w:ascii="Arial" w:eastAsia="Arial" w:hAnsi="Arial" w:cs="Arial"/>
          <w:b/>
          <w:bCs/>
        </w:rPr>
      </w:pPr>
    </w:p>
    <w:p w14:paraId="149FFB0F" w14:textId="77777777" w:rsidR="00183C1D" w:rsidRDefault="00183C1D">
      <w:pPr>
        <w:spacing w:after="0" w:line="240" w:lineRule="auto"/>
        <w:jc w:val="center"/>
        <w:rPr>
          <w:rFonts w:ascii="Arial" w:eastAsia="Arial" w:hAnsi="Arial" w:cs="Arial"/>
          <w:b/>
          <w:bCs/>
        </w:rPr>
      </w:pPr>
    </w:p>
    <w:p w14:paraId="586F2A04" w14:textId="77777777" w:rsidR="00183C1D" w:rsidRDefault="00183C1D">
      <w:pPr>
        <w:spacing w:after="0" w:line="240" w:lineRule="auto"/>
        <w:jc w:val="center"/>
        <w:rPr>
          <w:rFonts w:ascii="Arial" w:eastAsia="Arial" w:hAnsi="Arial" w:cs="Arial"/>
          <w:b/>
          <w:bCs/>
        </w:rPr>
      </w:pPr>
    </w:p>
    <w:p w14:paraId="3BABC4CE" w14:textId="77777777" w:rsidR="00183C1D" w:rsidRDefault="00183C1D">
      <w:pPr>
        <w:spacing w:after="0" w:line="240" w:lineRule="auto"/>
        <w:jc w:val="center"/>
        <w:rPr>
          <w:rFonts w:ascii="Arial" w:eastAsia="Arial" w:hAnsi="Arial" w:cs="Arial"/>
          <w:b/>
          <w:bCs/>
        </w:rPr>
      </w:pPr>
    </w:p>
    <w:p w14:paraId="47A9D526" w14:textId="77777777" w:rsidR="00183C1D" w:rsidRDefault="00183C1D">
      <w:pPr>
        <w:spacing w:after="0" w:line="240" w:lineRule="auto"/>
        <w:jc w:val="center"/>
        <w:rPr>
          <w:rFonts w:ascii="Arial" w:eastAsia="Arial" w:hAnsi="Arial" w:cs="Arial"/>
          <w:b/>
          <w:bCs/>
        </w:rPr>
      </w:pPr>
    </w:p>
    <w:p w14:paraId="5962E320" w14:textId="77777777" w:rsidR="00183C1D" w:rsidRDefault="00183C1D">
      <w:pPr>
        <w:spacing w:after="0" w:line="240" w:lineRule="auto"/>
        <w:jc w:val="center"/>
        <w:rPr>
          <w:rFonts w:ascii="Arial" w:eastAsia="Arial" w:hAnsi="Arial" w:cs="Arial"/>
          <w:b/>
          <w:bCs/>
        </w:rPr>
      </w:pPr>
    </w:p>
    <w:p w14:paraId="41B0380A" w14:textId="77777777" w:rsidR="00183C1D" w:rsidRDefault="00183C1D">
      <w:pPr>
        <w:spacing w:after="0" w:line="240" w:lineRule="auto"/>
        <w:jc w:val="center"/>
        <w:rPr>
          <w:rFonts w:ascii="Arial" w:eastAsia="Arial" w:hAnsi="Arial" w:cs="Arial"/>
          <w:b/>
          <w:bCs/>
        </w:rPr>
      </w:pPr>
    </w:p>
    <w:p w14:paraId="2062A350" w14:textId="77777777" w:rsidR="00183C1D" w:rsidRDefault="00183C1D">
      <w:pPr>
        <w:spacing w:after="0" w:line="240" w:lineRule="auto"/>
        <w:jc w:val="center"/>
        <w:rPr>
          <w:rFonts w:ascii="Arial" w:eastAsia="Arial" w:hAnsi="Arial" w:cs="Arial"/>
          <w:b/>
          <w:bCs/>
        </w:rPr>
      </w:pPr>
    </w:p>
    <w:p w14:paraId="031FF913" w14:textId="77777777" w:rsidR="00183C1D" w:rsidRDefault="00183C1D">
      <w:pPr>
        <w:spacing w:after="0" w:line="240" w:lineRule="auto"/>
        <w:jc w:val="center"/>
        <w:rPr>
          <w:rFonts w:ascii="Arial" w:eastAsia="Arial" w:hAnsi="Arial" w:cs="Arial"/>
          <w:b/>
          <w:bCs/>
        </w:rPr>
      </w:pPr>
    </w:p>
    <w:p w14:paraId="7CA30C8A" w14:textId="77777777" w:rsidR="00183C1D" w:rsidRDefault="00183C1D">
      <w:pPr>
        <w:spacing w:after="0" w:line="240" w:lineRule="auto"/>
        <w:jc w:val="center"/>
        <w:rPr>
          <w:rFonts w:ascii="Arial" w:eastAsia="Arial" w:hAnsi="Arial" w:cs="Arial"/>
          <w:b/>
          <w:bCs/>
        </w:rPr>
      </w:pPr>
    </w:p>
    <w:p w14:paraId="162504A5" w14:textId="77777777" w:rsidR="00183C1D" w:rsidRDefault="00183C1D">
      <w:pPr>
        <w:spacing w:after="0" w:line="240" w:lineRule="auto"/>
        <w:jc w:val="center"/>
        <w:rPr>
          <w:rFonts w:ascii="Arial" w:eastAsia="Arial" w:hAnsi="Arial" w:cs="Arial"/>
          <w:b/>
          <w:bCs/>
        </w:rPr>
      </w:pPr>
    </w:p>
    <w:p w14:paraId="252FF7BF" w14:textId="77777777" w:rsidR="00183C1D" w:rsidRDefault="00183C1D">
      <w:pPr>
        <w:spacing w:after="0" w:line="240" w:lineRule="auto"/>
        <w:jc w:val="center"/>
        <w:rPr>
          <w:rFonts w:ascii="Arial" w:eastAsia="Arial" w:hAnsi="Arial" w:cs="Arial"/>
          <w:b/>
          <w:bCs/>
        </w:rPr>
      </w:pPr>
    </w:p>
    <w:p w14:paraId="3C403101" w14:textId="77777777" w:rsidR="00183C1D" w:rsidRDefault="00183C1D">
      <w:pPr>
        <w:spacing w:after="0" w:line="240" w:lineRule="auto"/>
        <w:jc w:val="center"/>
        <w:rPr>
          <w:rFonts w:ascii="Arial" w:eastAsia="Arial" w:hAnsi="Arial" w:cs="Arial"/>
          <w:b/>
          <w:bCs/>
        </w:rPr>
      </w:pPr>
    </w:p>
    <w:p w14:paraId="74D3E8D7" w14:textId="77777777" w:rsidR="00436676" w:rsidRDefault="00436676">
      <w:pPr>
        <w:spacing w:after="0" w:line="240" w:lineRule="auto"/>
        <w:jc w:val="center"/>
        <w:rPr>
          <w:rFonts w:ascii="Arial" w:eastAsia="Arial" w:hAnsi="Arial" w:cs="Arial"/>
          <w:b/>
          <w:bCs/>
        </w:rPr>
      </w:pPr>
    </w:p>
    <w:p w14:paraId="7448B669" w14:textId="77777777" w:rsidR="00436676" w:rsidRDefault="00436676">
      <w:pPr>
        <w:spacing w:after="0" w:line="240" w:lineRule="auto"/>
        <w:jc w:val="center"/>
        <w:rPr>
          <w:rFonts w:ascii="Arial" w:eastAsia="Arial" w:hAnsi="Arial" w:cs="Arial"/>
          <w:b/>
          <w:bCs/>
        </w:rPr>
      </w:pPr>
    </w:p>
    <w:p w14:paraId="05A4CC4F" w14:textId="77777777" w:rsidR="00183C1D" w:rsidRDefault="00183C1D">
      <w:pPr>
        <w:spacing w:after="0" w:line="240" w:lineRule="auto"/>
        <w:jc w:val="center"/>
        <w:rPr>
          <w:rFonts w:ascii="Arial" w:eastAsia="Arial" w:hAnsi="Arial" w:cs="Arial"/>
          <w:b/>
          <w:bCs/>
        </w:rPr>
      </w:pPr>
    </w:p>
    <w:p w14:paraId="1E3E971E" w14:textId="77777777" w:rsidR="00183C1D" w:rsidRDefault="00183C1D">
      <w:pPr>
        <w:spacing w:after="0" w:line="240" w:lineRule="auto"/>
        <w:jc w:val="center"/>
        <w:rPr>
          <w:rFonts w:ascii="Arial" w:eastAsia="Arial" w:hAnsi="Arial" w:cs="Arial"/>
          <w:b/>
          <w:bCs/>
        </w:rPr>
      </w:pPr>
    </w:p>
    <w:p w14:paraId="62381803" w14:textId="77777777" w:rsidR="00183C1D" w:rsidRDefault="00183C1D">
      <w:pPr>
        <w:spacing w:after="0" w:line="240" w:lineRule="auto"/>
        <w:jc w:val="center"/>
        <w:rPr>
          <w:rFonts w:ascii="Arial" w:eastAsia="Arial" w:hAnsi="Arial" w:cs="Arial"/>
          <w:b/>
          <w:bCs/>
        </w:rPr>
      </w:pPr>
    </w:p>
    <w:p w14:paraId="1CFE1B2F" w14:textId="77777777" w:rsidR="00183C1D" w:rsidRDefault="00183C1D">
      <w:pPr>
        <w:spacing w:after="0" w:line="240" w:lineRule="auto"/>
        <w:jc w:val="center"/>
        <w:rPr>
          <w:rFonts w:ascii="Arial" w:eastAsia="Arial" w:hAnsi="Arial" w:cs="Arial"/>
          <w:b/>
          <w:bCs/>
        </w:rPr>
      </w:pPr>
    </w:p>
    <w:p w14:paraId="5B65A9B9" w14:textId="77777777" w:rsidR="00183C1D" w:rsidRDefault="00183C1D">
      <w:pPr>
        <w:spacing w:after="0" w:line="240" w:lineRule="auto"/>
        <w:jc w:val="center"/>
        <w:rPr>
          <w:rFonts w:ascii="Arial" w:eastAsia="Arial" w:hAnsi="Arial" w:cs="Arial"/>
          <w:b/>
          <w:bCs/>
        </w:rPr>
      </w:pPr>
    </w:p>
    <w:p w14:paraId="662CFB44" w14:textId="77777777" w:rsidR="00183C1D" w:rsidRDefault="00811C3F">
      <w:pPr>
        <w:spacing w:after="0" w:line="240" w:lineRule="auto"/>
        <w:jc w:val="center"/>
        <w:rPr>
          <w:rFonts w:ascii="Arial" w:eastAsia="Arial" w:hAnsi="Arial" w:cs="Arial"/>
        </w:rPr>
      </w:pPr>
      <w:r>
        <w:rPr>
          <w:rFonts w:ascii="Arial" w:eastAsia="Arial" w:hAnsi="Arial" w:cs="Arial"/>
          <w:b/>
          <w:bCs/>
        </w:rPr>
        <w:lastRenderedPageBreak/>
        <w:t>Appendix Two: Template Low Level Concern Reporting Form</w:t>
      </w:r>
    </w:p>
    <w:p w14:paraId="66B05078" w14:textId="77777777" w:rsidR="00183C1D" w:rsidRDefault="00183C1D">
      <w:pPr>
        <w:spacing w:after="0" w:line="240" w:lineRule="auto"/>
        <w:rPr>
          <w:rFonts w:ascii="Arial" w:eastAsia="Arial" w:hAnsi="Arial" w:cs="Arial"/>
        </w:rPr>
      </w:pPr>
    </w:p>
    <w:tbl>
      <w:tblPr>
        <w:tblStyle w:val="a2"/>
        <w:tblW w:w="9025" w:type="dxa"/>
        <w:tblLayout w:type="fixed"/>
        <w:tblLook w:val="0400" w:firstRow="0" w:lastRow="0" w:firstColumn="0" w:lastColumn="0" w:noHBand="0" w:noVBand="1"/>
      </w:tblPr>
      <w:tblGrid>
        <w:gridCol w:w="3765"/>
        <w:gridCol w:w="3764"/>
        <w:gridCol w:w="1496"/>
      </w:tblGrid>
      <w:tr w:rsidR="00183C1D" w14:paraId="068CEC8F" w14:textId="77777777">
        <w:trPr>
          <w:trHeight w:val="322"/>
        </w:trPr>
        <w:tc>
          <w:tcPr>
            <w:tcW w:w="902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0BF399" w14:textId="77777777" w:rsidR="00183C1D" w:rsidRDefault="00811C3F">
            <w:pPr>
              <w:spacing w:after="0" w:line="240" w:lineRule="auto"/>
              <w:jc w:val="center"/>
              <w:rPr>
                <w:rFonts w:ascii="Arial" w:eastAsia="Arial" w:hAnsi="Arial" w:cs="Arial"/>
              </w:rPr>
            </w:pPr>
            <w:r>
              <w:rPr>
                <w:rFonts w:ascii="Arial" w:eastAsia="Arial" w:hAnsi="Arial" w:cs="Arial"/>
                <w:b/>
                <w:bCs/>
                <w:color w:val="000000"/>
              </w:rPr>
              <w:t>Your Details</w:t>
            </w:r>
          </w:p>
        </w:tc>
      </w:tr>
      <w:tr w:rsidR="00183C1D" w14:paraId="29CE4616" w14:textId="77777777">
        <w:trPr>
          <w:trHeight w:val="322"/>
        </w:trPr>
        <w:tc>
          <w:tcPr>
            <w:tcW w:w="3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5BD15C" w14:textId="77777777" w:rsidR="00183C1D" w:rsidRDefault="00811C3F">
            <w:pPr>
              <w:spacing w:after="0" w:line="240" w:lineRule="auto"/>
              <w:rPr>
                <w:rFonts w:ascii="Arial" w:eastAsia="Arial" w:hAnsi="Arial" w:cs="Arial"/>
              </w:rPr>
            </w:pPr>
            <w:r>
              <w:rPr>
                <w:rFonts w:ascii="Arial" w:eastAsia="Arial" w:hAnsi="Arial" w:cs="Arial"/>
                <w:b/>
                <w:bCs/>
                <w:color w:val="000000"/>
              </w:rPr>
              <w:t>Name (optional but preferred)</w:t>
            </w:r>
          </w:p>
        </w:tc>
        <w:tc>
          <w:tcPr>
            <w:tcW w:w="3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BA517" w14:textId="77777777" w:rsidR="00183C1D" w:rsidRDefault="00183C1D">
            <w:pPr>
              <w:spacing w:after="0" w:line="240" w:lineRule="auto"/>
              <w:rPr>
                <w:rFonts w:ascii="Arial" w:eastAsia="Arial" w:hAnsi="Arial" w:cs="Arial"/>
                <w:b/>
                <w:bCs/>
                <w:color w:val="000000"/>
              </w:rPr>
            </w:pPr>
          </w:p>
        </w:tc>
        <w:tc>
          <w:tcPr>
            <w:tcW w:w="1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79480F" w14:textId="77777777" w:rsidR="00183C1D" w:rsidRDefault="00183C1D">
            <w:pPr>
              <w:spacing w:after="0" w:line="240" w:lineRule="auto"/>
              <w:rPr>
                <w:rFonts w:ascii="Arial" w:eastAsia="Arial" w:hAnsi="Arial" w:cs="Arial"/>
              </w:rPr>
            </w:pPr>
          </w:p>
        </w:tc>
      </w:tr>
      <w:tr w:rsidR="00183C1D" w14:paraId="247239BB" w14:textId="77777777">
        <w:trPr>
          <w:trHeight w:val="322"/>
        </w:trPr>
        <w:tc>
          <w:tcPr>
            <w:tcW w:w="3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637D47" w14:textId="77777777" w:rsidR="00183C1D" w:rsidRDefault="00811C3F">
            <w:pPr>
              <w:spacing w:after="0" w:line="240" w:lineRule="auto"/>
              <w:rPr>
                <w:rFonts w:ascii="Arial" w:eastAsia="Arial" w:hAnsi="Arial" w:cs="Arial"/>
              </w:rPr>
            </w:pPr>
            <w:r>
              <w:rPr>
                <w:rFonts w:ascii="Arial" w:eastAsia="Arial" w:hAnsi="Arial" w:cs="Arial"/>
                <w:b/>
                <w:bCs/>
                <w:color w:val="000000"/>
              </w:rPr>
              <w:t>Role</w:t>
            </w:r>
          </w:p>
        </w:tc>
        <w:tc>
          <w:tcPr>
            <w:tcW w:w="3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C9EAFB" w14:textId="77777777" w:rsidR="00183C1D" w:rsidRDefault="00183C1D">
            <w:pPr>
              <w:spacing w:after="0" w:line="240" w:lineRule="auto"/>
              <w:rPr>
                <w:rFonts w:ascii="Arial" w:eastAsia="Arial" w:hAnsi="Arial" w:cs="Arial"/>
                <w:b/>
                <w:bCs/>
                <w:color w:val="000000"/>
              </w:rPr>
            </w:pPr>
          </w:p>
        </w:tc>
        <w:tc>
          <w:tcPr>
            <w:tcW w:w="1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485F05" w14:textId="77777777" w:rsidR="00183C1D" w:rsidRDefault="00183C1D">
            <w:pPr>
              <w:spacing w:after="0" w:line="240" w:lineRule="auto"/>
              <w:rPr>
                <w:rFonts w:ascii="Arial" w:eastAsia="Arial" w:hAnsi="Arial" w:cs="Arial"/>
              </w:rPr>
            </w:pPr>
          </w:p>
        </w:tc>
      </w:tr>
      <w:tr w:rsidR="00183C1D" w14:paraId="7FCBB705" w14:textId="77777777">
        <w:trPr>
          <w:trHeight w:val="644"/>
        </w:trPr>
        <w:tc>
          <w:tcPr>
            <w:tcW w:w="3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1D7886" w14:textId="77777777" w:rsidR="00183C1D" w:rsidRDefault="00811C3F">
            <w:pPr>
              <w:spacing w:after="0" w:line="240" w:lineRule="auto"/>
              <w:rPr>
                <w:rFonts w:ascii="Arial" w:eastAsia="Arial" w:hAnsi="Arial" w:cs="Arial"/>
              </w:rPr>
            </w:pPr>
            <w:r>
              <w:rPr>
                <w:rFonts w:ascii="Arial" w:eastAsia="Arial" w:hAnsi="Arial" w:cs="Arial"/>
                <w:b/>
                <w:bCs/>
                <w:color w:val="000000"/>
              </w:rPr>
              <w:t xml:space="preserve">Date &amp; </w:t>
            </w:r>
            <w:r>
              <w:rPr>
                <w:rFonts w:ascii="Arial" w:eastAsia="Arial" w:hAnsi="Arial" w:cs="Arial"/>
                <w:b/>
                <w:bCs/>
              </w:rPr>
              <w:t>t</w:t>
            </w:r>
            <w:r>
              <w:rPr>
                <w:rFonts w:ascii="Arial" w:eastAsia="Arial" w:hAnsi="Arial" w:cs="Arial"/>
                <w:b/>
                <w:bCs/>
                <w:color w:val="000000"/>
              </w:rPr>
              <w:t xml:space="preserve">ime of </w:t>
            </w:r>
            <w:r>
              <w:rPr>
                <w:rFonts w:ascii="Arial" w:eastAsia="Arial" w:hAnsi="Arial" w:cs="Arial"/>
                <w:b/>
                <w:bCs/>
              </w:rPr>
              <w:t>c</w:t>
            </w:r>
            <w:r>
              <w:rPr>
                <w:rFonts w:ascii="Arial" w:eastAsia="Arial" w:hAnsi="Arial" w:cs="Arial"/>
                <w:b/>
                <w:bCs/>
                <w:color w:val="000000"/>
              </w:rPr>
              <w:t>oncern</w:t>
            </w:r>
          </w:p>
        </w:tc>
        <w:tc>
          <w:tcPr>
            <w:tcW w:w="3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A5925B" w14:textId="77777777" w:rsidR="00183C1D" w:rsidRDefault="00183C1D">
            <w:pPr>
              <w:spacing w:after="0" w:line="240" w:lineRule="auto"/>
              <w:rPr>
                <w:rFonts w:ascii="Arial" w:eastAsia="Arial" w:hAnsi="Arial" w:cs="Arial"/>
                <w:b/>
                <w:bCs/>
                <w:color w:val="000000"/>
              </w:rPr>
            </w:pPr>
          </w:p>
        </w:tc>
        <w:tc>
          <w:tcPr>
            <w:tcW w:w="1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EC998E" w14:textId="77777777" w:rsidR="00183C1D" w:rsidRDefault="00183C1D">
            <w:pPr>
              <w:spacing w:after="0" w:line="240" w:lineRule="auto"/>
              <w:rPr>
                <w:rFonts w:ascii="Arial" w:eastAsia="Arial" w:hAnsi="Arial" w:cs="Arial"/>
              </w:rPr>
            </w:pPr>
          </w:p>
        </w:tc>
      </w:tr>
      <w:tr w:rsidR="00183C1D" w14:paraId="39BDA76C" w14:textId="77777777">
        <w:trPr>
          <w:trHeight w:val="644"/>
        </w:trPr>
        <w:tc>
          <w:tcPr>
            <w:tcW w:w="3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39443C" w14:textId="77777777" w:rsidR="00183C1D" w:rsidRDefault="00811C3F">
            <w:pPr>
              <w:spacing w:after="0" w:line="240" w:lineRule="auto"/>
              <w:rPr>
                <w:rFonts w:ascii="Arial" w:eastAsia="Arial" w:hAnsi="Arial" w:cs="Arial"/>
              </w:rPr>
            </w:pPr>
            <w:r>
              <w:rPr>
                <w:rFonts w:ascii="Arial" w:eastAsia="Arial" w:hAnsi="Arial" w:cs="Arial"/>
                <w:b/>
                <w:bCs/>
                <w:color w:val="000000"/>
              </w:rPr>
              <w:t>Signature</w:t>
            </w:r>
          </w:p>
        </w:tc>
        <w:tc>
          <w:tcPr>
            <w:tcW w:w="3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B90BB" w14:textId="77777777" w:rsidR="00183C1D" w:rsidRDefault="00183C1D">
            <w:pPr>
              <w:spacing w:after="0" w:line="240" w:lineRule="auto"/>
              <w:rPr>
                <w:rFonts w:ascii="Arial" w:eastAsia="Arial" w:hAnsi="Arial" w:cs="Arial"/>
                <w:b/>
                <w:bCs/>
                <w:color w:val="000000"/>
              </w:rPr>
            </w:pPr>
          </w:p>
        </w:tc>
        <w:tc>
          <w:tcPr>
            <w:tcW w:w="1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EC3519" w14:textId="77777777" w:rsidR="00183C1D" w:rsidRDefault="00183C1D">
            <w:pPr>
              <w:spacing w:after="0" w:line="240" w:lineRule="auto"/>
              <w:rPr>
                <w:rFonts w:ascii="Arial" w:eastAsia="Arial" w:hAnsi="Arial" w:cs="Arial"/>
              </w:rPr>
            </w:pPr>
          </w:p>
        </w:tc>
      </w:tr>
      <w:tr w:rsidR="00183C1D" w14:paraId="337918DD" w14:textId="77777777">
        <w:trPr>
          <w:trHeight w:val="322"/>
        </w:trPr>
        <w:tc>
          <w:tcPr>
            <w:tcW w:w="902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CC9B93" w14:textId="77777777" w:rsidR="00183C1D" w:rsidRDefault="00811C3F">
            <w:pPr>
              <w:spacing w:after="0" w:line="240" w:lineRule="auto"/>
              <w:rPr>
                <w:rFonts w:ascii="Arial" w:eastAsia="Arial" w:hAnsi="Arial" w:cs="Arial"/>
              </w:rPr>
            </w:pPr>
            <w:r>
              <w:rPr>
                <w:rFonts w:ascii="Arial" w:eastAsia="Arial" w:hAnsi="Arial" w:cs="Arial"/>
                <w:b/>
                <w:bCs/>
                <w:color w:val="000000"/>
              </w:rPr>
              <w:t xml:space="preserve">Details of Individual (including yourself if self-reporting) whom the concern is </w:t>
            </w:r>
            <w:r>
              <w:rPr>
                <w:rFonts w:ascii="Arial" w:eastAsia="Arial" w:hAnsi="Arial" w:cs="Arial"/>
                <w:b/>
                <w:bCs/>
              </w:rPr>
              <w:t>a</w:t>
            </w:r>
            <w:r>
              <w:rPr>
                <w:rFonts w:ascii="Arial" w:eastAsia="Arial" w:hAnsi="Arial" w:cs="Arial"/>
                <w:b/>
                <w:bCs/>
                <w:color w:val="000000"/>
              </w:rPr>
              <w:t>bout</w:t>
            </w:r>
          </w:p>
        </w:tc>
      </w:tr>
      <w:tr w:rsidR="00183C1D" w14:paraId="4B672830" w14:textId="77777777">
        <w:trPr>
          <w:trHeight w:val="322"/>
        </w:trPr>
        <w:tc>
          <w:tcPr>
            <w:tcW w:w="3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BBB48B" w14:textId="77777777" w:rsidR="00183C1D" w:rsidRDefault="00811C3F">
            <w:pPr>
              <w:spacing w:after="0" w:line="240" w:lineRule="auto"/>
              <w:rPr>
                <w:rFonts w:ascii="Arial" w:eastAsia="Arial" w:hAnsi="Arial" w:cs="Arial"/>
              </w:rPr>
            </w:pPr>
            <w:r>
              <w:rPr>
                <w:rFonts w:ascii="Arial" w:eastAsia="Arial" w:hAnsi="Arial" w:cs="Arial"/>
                <w:b/>
                <w:bCs/>
                <w:color w:val="000000"/>
              </w:rPr>
              <w:t>Name </w:t>
            </w:r>
          </w:p>
        </w:tc>
        <w:tc>
          <w:tcPr>
            <w:tcW w:w="3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0A25AC" w14:textId="77777777" w:rsidR="00183C1D" w:rsidRDefault="00183C1D">
            <w:pPr>
              <w:spacing w:after="0" w:line="240" w:lineRule="auto"/>
              <w:rPr>
                <w:rFonts w:ascii="Arial" w:eastAsia="Arial" w:hAnsi="Arial" w:cs="Arial"/>
                <w:b/>
                <w:bCs/>
                <w:color w:val="000000"/>
              </w:rPr>
            </w:pPr>
          </w:p>
        </w:tc>
        <w:tc>
          <w:tcPr>
            <w:tcW w:w="1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53DD8D" w14:textId="77777777" w:rsidR="00183C1D" w:rsidRDefault="00183C1D">
            <w:pPr>
              <w:spacing w:after="0" w:line="240" w:lineRule="auto"/>
              <w:rPr>
                <w:rFonts w:ascii="Arial" w:eastAsia="Arial" w:hAnsi="Arial" w:cs="Arial"/>
              </w:rPr>
            </w:pPr>
          </w:p>
        </w:tc>
      </w:tr>
      <w:tr w:rsidR="00183C1D" w14:paraId="244C5A7F" w14:textId="77777777">
        <w:trPr>
          <w:trHeight w:val="322"/>
        </w:trPr>
        <w:tc>
          <w:tcPr>
            <w:tcW w:w="3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7D9B98" w14:textId="77777777" w:rsidR="00183C1D" w:rsidRDefault="00811C3F">
            <w:pPr>
              <w:spacing w:after="0" w:line="240" w:lineRule="auto"/>
              <w:rPr>
                <w:rFonts w:ascii="Arial" w:eastAsia="Arial" w:hAnsi="Arial" w:cs="Arial"/>
              </w:rPr>
            </w:pPr>
            <w:r>
              <w:rPr>
                <w:rFonts w:ascii="Arial" w:eastAsia="Arial" w:hAnsi="Arial" w:cs="Arial"/>
                <w:b/>
                <w:bCs/>
                <w:color w:val="000000"/>
              </w:rPr>
              <w:t>Role</w:t>
            </w:r>
          </w:p>
        </w:tc>
        <w:tc>
          <w:tcPr>
            <w:tcW w:w="3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C6EE1D" w14:textId="77777777" w:rsidR="00183C1D" w:rsidRDefault="00183C1D">
            <w:pPr>
              <w:spacing w:after="0" w:line="240" w:lineRule="auto"/>
              <w:rPr>
                <w:rFonts w:ascii="Arial" w:eastAsia="Arial" w:hAnsi="Arial" w:cs="Arial"/>
                <w:b/>
                <w:bCs/>
                <w:color w:val="000000"/>
              </w:rPr>
            </w:pPr>
          </w:p>
        </w:tc>
        <w:tc>
          <w:tcPr>
            <w:tcW w:w="1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A9847D" w14:textId="77777777" w:rsidR="00183C1D" w:rsidRDefault="00183C1D">
            <w:pPr>
              <w:spacing w:after="0" w:line="240" w:lineRule="auto"/>
              <w:rPr>
                <w:rFonts w:ascii="Arial" w:eastAsia="Arial" w:hAnsi="Arial" w:cs="Arial"/>
              </w:rPr>
            </w:pPr>
          </w:p>
        </w:tc>
      </w:tr>
      <w:tr w:rsidR="00183C1D" w14:paraId="2DFC25B2" w14:textId="77777777">
        <w:trPr>
          <w:trHeight w:val="489"/>
        </w:trPr>
        <w:tc>
          <w:tcPr>
            <w:tcW w:w="3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387EA0" w14:textId="77777777" w:rsidR="00183C1D" w:rsidRDefault="00811C3F">
            <w:pPr>
              <w:spacing w:after="0" w:line="240" w:lineRule="auto"/>
              <w:rPr>
                <w:rFonts w:ascii="Arial" w:eastAsia="Arial" w:hAnsi="Arial" w:cs="Arial"/>
              </w:rPr>
            </w:pPr>
            <w:r>
              <w:rPr>
                <w:rFonts w:ascii="Arial" w:eastAsia="Arial" w:hAnsi="Arial" w:cs="Arial"/>
                <w:b/>
                <w:bCs/>
                <w:color w:val="000000"/>
              </w:rPr>
              <w:t xml:space="preserve">Relationship to the </w:t>
            </w:r>
            <w:r>
              <w:rPr>
                <w:rFonts w:ascii="Arial" w:eastAsia="Arial" w:hAnsi="Arial" w:cs="Arial"/>
                <w:b/>
                <w:bCs/>
              </w:rPr>
              <w:t>i</w:t>
            </w:r>
            <w:r>
              <w:rPr>
                <w:rFonts w:ascii="Arial" w:eastAsia="Arial" w:hAnsi="Arial" w:cs="Arial"/>
                <w:b/>
                <w:bCs/>
                <w:color w:val="000000"/>
              </w:rPr>
              <w:t xml:space="preserve">ndividual </w:t>
            </w:r>
            <w:r>
              <w:rPr>
                <w:rFonts w:ascii="Arial" w:eastAsia="Arial" w:hAnsi="Arial" w:cs="Arial"/>
                <w:b/>
                <w:bCs/>
              </w:rPr>
              <w:t>r</w:t>
            </w:r>
            <w:r>
              <w:rPr>
                <w:rFonts w:ascii="Arial" w:eastAsia="Arial" w:hAnsi="Arial" w:cs="Arial"/>
                <w:b/>
                <w:bCs/>
                <w:color w:val="000000"/>
              </w:rPr>
              <w:t>eporting</w:t>
            </w:r>
          </w:p>
        </w:tc>
        <w:tc>
          <w:tcPr>
            <w:tcW w:w="3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5E745A" w14:textId="77777777" w:rsidR="00183C1D" w:rsidRDefault="00183C1D">
            <w:pPr>
              <w:spacing w:after="0" w:line="240" w:lineRule="auto"/>
              <w:rPr>
                <w:rFonts w:ascii="Arial" w:eastAsia="Arial" w:hAnsi="Arial" w:cs="Arial"/>
                <w:b/>
                <w:bCs/>
                <w:color w:val="000000"/>
              </w:rPr>
            </w:pPr>
          </w:p>
        </w:tc>
        <w:tc>
          <w:tcPr>
            <w:tcW w:w="1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A26B52" w14:textId="77777777" w:rsidR="00183C1D" w:rsidRDefault="00183C1D">
            <w:pPr>
              <w:spacing w:after="0" w:line="240" w:lineRule="auto"/>
              <w:rPr>
                <w:rFonts w:ascii="Arial" w:eastAsia="Arial" w:hAnsi="Arial" w:cs="Arial"/>
              </w:rPr>
            </w:pPr>
          </w:p>
        </w:tc>
      </w:tr>
      <w:tr w:rsidR="00183C1D" w14:paraId="327EEEFC" w14:textId="77777777">
        <w:trPr>
          <w:trHeight w:val="322"/>
        </w:trPr>
        <w:tc>
          <w:tcPr>
            <w:tcW w:w="902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3EEFB6" w14:textId="77777777" w:rsidR="00183C1D" w:rsidRDefault="00811C3F">
            <w:pPr>
              <w:spacing w:after="0" w:line="240" w:lineRule="auto"/>
              <w:rPr>
                <w:rFonts w:ascii="Arial" w:eastAsia="Arial" w:hAnsi="Arial" w:cs="Arial"/>
              </w:rPr>
            </w:pPr>
            <w:r>
              <w:rPr>
                <w:rFonts w:ascii="Arial" w:eastAsia="Arial" w:hAnsi="Arial" w:cs="Arial"/>
                <w:b/>
                <w:bCs/>
                <w:color w:val="000000"/>
              </w:rPr>
              <w:t xml:space="preserve">Details of </w:t>
            </w:r>
            <w:r>
              <w:rPr>
                <w:rFonts w:ascii="Arial" w:eastAsia="Arial" w:hAnsi="Arial" w:cs="Arial"/>
                <w:b/>
                <w:bCs/>
              </w:rPr>
              <w:t>c</w:t>
            </w:r>
            <w:r>
              <w:rPr>
                <w:rFonts w:ascii="Arial" w:eastAsia="Arial" w:hAnsi="Arial" w:cs="Arial"/>
                <w:b/>
                <w:bCs/>
                <w:color w:val="000000"/>
              </w:rPr>
              <w:t>oncern</w:t>
            </w:r>
          </w:p>
        </w:tc>
      </w:tr>
      <w:tr w:rsidR="00183C1D" w14:paraId="0D99C7A4" w14:textId="77777777">
        <w:trPr>
          <w:trHeight w:val="2421"/>
        </w:trPr>
        <w:tc>
          <w:tcPr>
            <w:tcW w:w="902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A31988" w14:textId="77777777" w:rsidR="00183C1D" w:rsidRDefault="00811C3F">
            <w:pPr>
              <w:spacing w:after="0" w:line="240" w:lineRule="auto"/>
              <w:rPr>
                <w:rFonts w:ascii="Arial" w:eastAsia="Arial" w:hAnsi="Arial" w:cs="Arial"/>
              </w:rPr>
            </w:pPr>
            <w:r>
              <w:rPr>
                <w:rFonts w:ascii="Arial" w:eastAsia="Arial" w:hAnsi="Arial" w:cs="Arial"/>
                <w:b/>
                <w:bCs/>
                <w:color w:val="000000"/>
              </w:rPr>
              <w:t xml:space="preserve">Please include as much detail as possible: </w:t>
            </w:r>
            <w:r>
              <w:rPr>
                <w:rFonts w:ascii="Arial" w:eastAsia="Arial" w:hAnsi="Arial" w:cs="Arial"/>
                <w:color w:val="000000"/>
              </w:rPr>
              <w:t>What behaviour and/or incident are you reporting? What exactly happened? Why does the behaviour and/or incident worry you? Why do you believe the behaviour and/or incident is not consistent with our Staff and Visitors Code of Conduct?</w:t>
            </w:r>
          </w:p>
          <w:p w14:paraId="6E174408" w14:textId="77777777" w:rsidR="00183C1D" w:rsidRDefault="00811C3F">
            <w:pPr>
              <w:spacing w:after="240" w:line="240" w:lineRule="auto"/>
              <w:rPr>
                <w:rFonts w:ascii="Arial" w:eastAsia="Arial" w:hAnsi="Arial" w:cs="Arial"/>
              </w:rPr>
            </w:pPr>
            <w:r>
              <w:rPr>
                <w:rFonts w:ascii="Arial" w:eastAsia="Arial" w:hAnsi="Arial" w:cs="Arial"/>
              </w:rPr>
              <w:br/>
            </w:r>
            <w:r>
              <w:rPr>
                <w:rFonts w:ascii="Arial" w:eastAsia="Arial" w:hAnsi="Arial" w:cs="Arial"/>
              </w:rPr>
              <w:br/>
            </w:r>
            <w:r>
              <w:rPr>
                <w:rFonts w:ascii="Arial" w:eastAsia="Arial" w:hAnsi="Arial" w:cs="Arial"/>
              </w:rPr>
              <w:br/>
            </w:r>
            <w:r>
              <w:rPr>
                <w:rFonts w:ascii="Arial" w:eastAsia="Arial" w:hAnsi="Arial" w:cs="Arial"/>
              </w:rPr>
              <w:br/>
            </w:r>
            <w:r>
              <w:rPr>
                <w:rFonts w:ascii="Arial" w:eastAsia="Arial" w:hAnsi="Arial" w:cs="Arial"/>
              </w:rPr>
              <w:br/>
            </w:r>
          </w:p>
        </w:tc>
      </w:tr>
      <w:tr w:rsidR="00183C1D" w14:paraId="31ABD3A7" w14:textId="77777777">
        <w:trPr>
          <w:trHeight w:val="322"/>
        </w:trPr>
        <w:tc>
          <w:tcPr>
            <w:tcW w:w="902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8CA53C" w14:textId="77777777" w:rsidR="00183C1D" w:rsidRDefault="00811C3F">
            <w:pPr>
              <w:spacing w:after="0" w:line="240" w:lineRule="auto"/>
              <w:rPr>
                <w:rFonts w:ascii="Arial" w:eastAsia="Arial" w:hAnsi="Arial" w:cs="Arial"/>
              </w:rPr>
            </w:pPr>
            <w:r>
              <w:rPr>
                <w:rFonts w:ascii="Arial" w:eastAsia="Arial" w:hAnsi="Arial" w:cs="Arial"/>
                <w:b/>
                <w:bCs/>
                <w:color w:val="000000"/>
              </w:rPr>
              <w:t xml:space="preserve">Details of </w:t>
            </w:r>
            <w:r>
              <w:rPr>
                <w:rFonts w:ascii="Arial" w:eastAsia="Arial" w:hAnsi="Arial" w:cs="Arial"/>
                <w:b/>
                <w:bCs/>
              </w:rPr>
              <w:t>a</w:t>
            </w:r>
            <w:r>
              <w:rPr>
                <w:rFonts w:ascii="Arial" w:eastAsia="Arial" w:hAnsi="Arial" w:cs="Arial"/>
                <w:b/>
                <w:bCs/>
                <w:color w:val="000000"/>
              </w:rPr>
              <w:t xml:space="preserve">ny pupil(s) </w:t>
            </w:r>
            <w:r>
              <w:rPr>
                <w:rFonts w:ascii="Arial" w:eastAsia="Arial" w:hAnsi="Arial" w:cs="Arial"/>
                <w:b/>
                <w:bCs/>
              </w:rPr>
              <w:t>i</w:t>
            </w:r>
            <w:r>
              <w:rPr>
                <w:rFonts w:ascii="Arial" w:eastAsia="Arial" w:hAnsi="Arial" w:cs="Arial"/>
                <w:b/>
                <w:bCs/>
                <w:color w:val="000000"/>
              </w:rPr>
              <w:t>nvolved</w:t>
            </w:r>
          </w:p>
        </w:tc>
      </w:tr>
      <w:tr w:rsidR="00183C1D" w14:paraId="47885C04" w14:textId="77777777">
        <w:trPr>
          <w:trHeight w:val="322"/>
        </w:trPr>
        <w:tc>
          <w:tcPr>
            <w:tcW w:w="3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E373E1" w14:textId="77777777" w:rsidR="00183C1D" w:rsidRDefault="00811C3F">
            <w:pPr>
              <w:spacing w:after="0" w:line="240" w:lineRule="auto"/>
              <w:rPr>
                <w:rFonts w:ascii="Arial" w:eastAsia="Arial" w:hAnsi="Arial" w:cs="Arial"/>
              </w:rPr>
            </w:pPr>
            <w:r>
              <w:rPr>
                <w:rFonts w:ascii="Arial" w:eastAsia="Arial" w:hAnsi="Arial" w:cs="Arial"/>
                <w:b/>
                <w:bCs/>
                <w:color w:val="000000"/>
              </w:rPr>
              <w:t>Name(s) and Year(s)</w:t>
            </w:r>
          </w:p>
        </w:tc>
        <w:tc>
          <w:tcPr>
            <w:tcW w:w="3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E139C8" w14:textId="77777777" w:rsidR="00183C1D" w:rsidRDefault="00183C1D">
            <w:pPr>
              <w:spacing w:after="0" w:line="240" w:lineRule="auto"/>
              <w:rPr>
                <w:rFonts w:ascii="Arial" w:eastAsia="Arial" w:hAnsi="Arial" w:cs="Arial"/>
                <w:b/>
                <w:bCs/>
                <w:color w:val="000000"/>
              </w:rPr>
            </w:pPr>
          </w:p>
        </w:tc>
        <w:tc>
          <w:tcPr>
            <w:tcW w:w="1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728C97" w14:textId="77777777" w:rsidR="00183C1D" w:rsidRDefault="00183C1D">
            <w:pPr>
              <w:spacing w:after="240" w:line="240" w:lineRule="auto"/>
              <w:rPr>
                <w:rFonts w:ascii="Arial" w:eastAsia="Arial" w:hAnsi="Arial" w:cs="Arial"/>
              </w:rPr>
            </w:pPr>
          </w:p>
        </w:tc>
      </w:tr>
      <w:tr w:rsidR="00183C1D" w14:paraId="76723B78" w14:textId="77777777">
        <w:trPr>
          <w:trHeight w:val="322"/>
        </w:trPr>
        <w:tc>
          <w:tcPr>
            <w:tcW w:w="902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3ED327" w14:textId="77777777" w:rsidR="00183C1D" w:rsidRDefault="00811C3F">
            <w:pPr>
              <w:spacing w:after="0" w:line="240" w:lineRule="auto"/>
              <w:rPr>
                <w:rFonts w:ascii="Arial" w:eastAsia="Arial" w:hAnsi="Arial" w:cs="Arial"/>
                <w:b/>
                <w:bCs/>
                <w:color w:val="000000"/>
              </w:rPr>
            </w:pPr>
            <w:r>
              <w:rPr>
                <w:rFonts w:ascii="Arial" w:eastAsia="Arial" w:hAnsi="Arial" w:cs="Arial"/>
                <w:b/>
                <w:bCs/>
                <w:color w:val="000000"/>
              </w:rPr>
              <w:t>Next Steps (for use by Headteacher or their Delegate)</w:t>
            </w:r>
          </w:p>
          <w:p w14:paraId="663766DE" w14:textId="77777777" w:rsidR="00183C1D" w:rsidRDefault="00183C1D">
            <w:pPr>
              <w:spacing w:after="0" w:line="240" w:lineRule="auto"/>
              <w:rPr>
                <w:rFonts w:ascii="Arial" w:eastAsia="Arial" w:hAnsi="Arial" w:cs="Arial"/>
                <w:b/>
                <w:bCs/>
              </w:rPr>
            </w:pPr>
          </w:p>
        </w:tc>
      </w:tr>
      <w:tr w:rsidR="00183C1D" w14:paraId="53C60154" w14:textId="77777777">
        <w:trPr>
          <w:trHeight w:val="549"/>
        </w:trPr>
        <w:tc>
          <w:tcPr>
            <w:tcW w:w="3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606F38" w14:textId="77777777" w:rsidR="00183C1D" w:rsidRDefault="00811C3F">
            <w:pPr>
              <w:spacing w:after="0" w:line="240" w:lineRule="auto"/>
              <w:rPr>
                <w:rFonts w:ascii="Arial" w:eastAsia="Arial" w:hAnsi="Arial" w:cs="Arial"/>
              </w:rPr>
            </w:pPr>
            <w:r>
              <w:rPr>
                <w:rFonts w:ascii="Arial" w:eastAsia="Arial" w:hAnsi="Arial" w:cs="Arial"/>
                <w:b/>
                <w:bCs/>
                <w:color w:val="000000"/>
              </w:rPr>
              <w:t xml:space="preserve">Date and time </w:t>
            </w:r>
            <w:r>
              <w:rPr>
                <w:rFonts w:ascii="Arial" w:eastAsia="Arial" w:hAnsi="Arial" w:cs="Arial"/>
                <w:b/>
                <w:bCs/>
              </w:rPr>
              <w:t>c</w:t>
            </w:r>
            <w:r>
              <w:rPr>
                <w:rFonts w:ascii="Arial" w:eastAsia="Arial" w:hAnsi="Arial" w:cs="Arial"/>
                <w:b/>
                <w:bCs/>
                <w:color w:val="000000"/>
              </w:rPr>
              <w:t xml:space="preserve">oncern </w:t>
            </w:r>
            <w:r>
              <w:rPr>
                <w:rFonts w:ascii="Arial" w:eastAsia="Arial" w:hAnsi="Arial" w:cs="Arial"/>
                <w:b/>
                <w:bCs/>
              </w:rPr>
              <w:t>r</w:t>
            </w:r>
            <w:r>
              <w:rPr>
                <w:rFonts w:ascii="Arial" w:eastAsia="Arial" w:hAnsi="Arial" w:cs="Arial"/>
                <w:b/>
                <w:bCs/>
                <w:color w:val="000000"/>
              </w:rPr>
              <w:t>eceived</w:t>
            </w:r>
          </w:p>
        </w:tc>
        <w:tc>
          <w:tcPr>
            <w:tcW w:w="3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977E4C" w14:textId="77777777" w:rsidR="00183C1D" w:rsidRDefault="00183C1D">
            <w:pPr>
              <w:spacing w:after="0" w:line="240" w:lineRule="auto"/>
              <w:rPr>
                <w:rFonts w:ascii="Arial" w:eastAsia="Arial" w:hAnsi="Arial" w:cs="Arial"/>
                <w:b/>
                <w:bCs/>
                <w:color w:val="000000"/>
              </w:rPr>
            </w:pPr>
          </w:p>
        </w:tc>
        <w:tc>
          <w:tcPr>
            <w:tcW w:w="1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D52A55" w14:textId="77777777" w:rsidR="00183C1D" w:rsidRDefault="00183C1D">
            <w:pPr>
              <w:spacing w:after="0" w:line="240" w:lineRule="auto"/>
              <w:rPr>
                <w:rFonts w:ascii="Arial" w:eastAsia="Arial" w:hAnsi="Arial" w:cs="Arial"/>
              </w:rPr>
            </w:pPr>
          </w:p>
        </w:tc>
      </w:tr>
      <w:tr w:rsidR="00183C1D" w14:paraId="5DE08F30" w14:textId="77777777">
        <w:trPr>
          <w:trHeight w:val="322"/>
        </w:trPr>
        <w:tc>
          <w:tcPr>
            <w:tcW w:w="3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2DD67E" w14:textId="77777777" w:rsidR="00183C1D" w:rsidRDefault="00811C3F">
            <w:pPr>
              <w:spacing w:after="0" w:line="240" w:lineRule="auto"/>
              <w:rPr>
                <w:rFonts w:ascii="Arial" w:eastAsia="Arial" w:hAnsi="Arial" w:cs="Arial"/>
              </w:rPr>
            </w:pPr>
            <w:r>
              <w:rPr>
                <w:rFonts w:ascii="Arial" w:eastAsia="Arial" w:hAnsi="Arial" w:cs="Arial"/>
                <w:b/>
                <w:bCs/>
                <w:color w:val="000000"/>
              </w:rPr>
              <w:t>Signature</w:t>
            </w:r>
          </w:p>
        </w:tc>
        <w:tc>
          <w:tcPr>
            <w:tcW w:w="3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8A9DF3" w14:textId="77777777" w:rsidR="00183C1D" w:rsidRDefault="00183C1D">
            <w:pPr>
              <w:spacing w:after="0" w:line="240" w:lineRule="auto"/>
              <w:rPr>
                <w:rFonts w:ascii="Arial" w:eastAsia="Arial" w:hAnsi="Arial" w:cs="Arial"/>
                <w:b/>
                <w:bCs/>
                <w:color w:val="000000"/>
              </w:rPr>
            </w:pPr>
          </w:p>
        </w:tc>
        <w:tc>
          <w:tcPr>
            <w:tcW w:w="1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DA6EFC" w14:textId="77777777" w:rsidR="00183C1D" w:rsidRDefault="00183C1D">
            <w:pPr>
              <w:spacing w:after="240" w:line="240" w:lineRule="auto"/>
              <w:rPr>
                <w:rFonts w:ascii="Arial" w:eastAsia="Arial" w:hAnsi="Arial" w:cs="Arial"/>
              </w:rPr>
            </w:pPr>
          </w:p>
        </w:tc>
      </w:tr>
      <w:tr w:rsidR="00183C1D" w14:paraId="12AA5ADD" w14:textId="77777777">
        <w:trPr>
          <w:trHeight w:val="322"/>
        </w:trPr>
        <w:tc>
          <w:tcPr>
            <w:tcW w:w="3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E215E2" w14:textId="77777777" w:rsidR="00183C1D" w:rsidRDefault="00811C3F">
            <w:pPr>
              <w:spacing w:after="0" w:line="240" w:lineRule="auto"/>
              <w:rPr>
                <w:rFonts w:ascii="Arial" w:eastAsia="Arial" w:hAnsi="Arial" w:cs="Arial"/>
              </w:rPr>
            </w:pPr>
            <w:r>
              <w:rPr>
                <w:rFonts w:ascii="Arial" w:eastAsia="Arial" w:hAnsi="Arial" w:cs="Arial"/>
                <w:b/>
                <w:bCs/>
                <w:color w:val="000000"/>
              </w:rPr>
              <w:t>Role</w:t>
            </w:r>
          </w:p>
        </w:tc>
        <w:tc>
          <w:tcPr>
            <w:tcW w:w="3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6E32BB" w14:textId="77777777" w:rsidR="00183C1D" w:rsidRDefault="00183C1D">
            <w:pPr>
              <w:spacing w:after="0" w:line="240" w:lineRule="auto"/>
              <w:rPr>
                <w:rFonts w:ascii="Arial" w:eastAsia="Arial" w:hAnsi="Arial" w:cs="Arial"/>
                <w:b/>
                <w:bCs/>
                <w:color w:val="000000"/>
              </w:rPr>
            </w:pPr>
          </w:p>
        </w:tc>
        <w:tc>
          <w:tcPr>
            <w:tcW w:w="1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9CE92F" w14:textId="77777777" w:rsidR="00183C1D" w:rsidRDefault="00183C1D">
            <w:pPr>
              <w:spacing w:after="0" w:line="240" w:lineRule="auto"/>
              <w:rPr>
                <w:rFonts w:ascii="Arial" w:eastAsia="Arial" w:hAnsi="Arial" w:cs="Arial"/>
              </w:rPr>
            </w:pPr>
          </w:p>
        </w:tc>
      </w:tr>
      <w:tr w:rsidR="00183C1D" w14:paraId="5ABBB902" w14:textId="77777777">
        <w:trPr>
          <w:trHeight w:val="644"/>
        </w:trPr>
        <w:tc>
          <w:tcPr>
            <w:tcW w:w="3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C78E6" w14:textId="77777777" w:rsidR="00183C1D" w:rsidRDefault="00811C3F">
            <w:pPr>
              <w:spacing w:after="0" w:line="240" w:lineRule="auto"/>
              <w:rPr>
                <w:rFonts w:ascii="Arial" w:eastAsia="Arial" w:hAnsi="Arial" w:cs="Arial"/>
              </w:rPr>
            </w:pPr>
            <w:r>
              <w:rPr>
                <w:rFonts w:ascii="Arial" w:eastAsia="Arial" w:hAnsi="Arial" w:cs="Arial"/>
                <w:b/>
                <w:bCs/>
                <w:color w:val="000000"/>
              </w:rPr>
              <w:t xml:space="preserve">Actions to </w:t>
            </w:r>
            <w:r>
              <w:rPr>
                <w:rFonts w:ascii="Arial" w:eastAsia="Arial" w:hAnsi="Arial" w:cs="Arial"/>
                <w:b/>
                <w:bCs/>
              </w:rPr>
              <w:t>b</w:t>
            </w:r>
            <w:r>
              <w:rPr>
                <w:rFonts w:ascii="Arial" w:eastAsia="Arial" w:hAnsi="Arial" w:cs="Arial"/>
                <w:b/>
                <w:bCs/>
                <w:color w:val="000000"/>
              </w:rPr>
              <w:t xml:space="preserve">e </w:t>
            </w:r>
            <w:r>
              <w:rPr>
                <w:rFonts w:ascii="Arial" w:eastAsia="Arial" w:hAnsi="Arial" w:cs="Arial"/>
                <w:b/>
                <w:bCs/>
              </w:rPr>
              <w:t>t</w:t>
            </w:r>
            <w:r>
              <w:rPr>
                <w:rFonts w:ascii="Arial" w:eastAsia="Arial" w:hAnsi="Arial" w:cs="Arial"/>
                <w:b/>
                <w:bCs/>
                <w:color w:val="000000"/>
              </w:rPr>
              <w:t>aken</w:t>
            </w:r>
          </w:p>
        </w:tc>
        <w:tc>
          <w:tcPr>
            <w:tcW w:w="3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66D443" w14:textId="77777777" w:rsidR="00183C1D" w:rsidRDefault="00183C1D">
            <w:pPr>
              <w:spacing w:after="0" w:line="240" w:lineRule="auto"/>
              <w:rPr>
                <w:rFonts w:ascii="Arial" w:eastAsia="Arial" w:hAnsi="Arial" w:cs="Arial"/>
                <w:b/>
                <w:bCs/>
                <w:color w:val="000000"/>
              </w:rPr>
            </w:pPr>
          </w:p>
        </w:tc>
        <w:tc>
          <w:tcPr>
            <w:tcW w:w="1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E9FDD4" w14:textId="77777777" w:rsidR="00183C1D" w:rsidRDefault="00811C3F">
            <w:pPr>
              <w:spacing w:after="240" w:line="240" w:lineRule="auto"/>
              <w:rPr>
                <w:rFonts w:ascii="Arial" w:eastAsia="Arial" w:hAnsi="Arial" w:cs="Arial"/>
              </w:rPr>
            </w:pPr>
            <w:r>
              <w:rPr>
                <w:rFonts w:ascii="Arial" w:eastAsia="Arial" w:hAnsi="Arial" w:cs="Arial"/>
              </w:rPr>
              <w:br/>
            </w:r>
            <w:r>
              <w:rPr>
                <w:rFonts w:ascii="Arial" w:eastAsia="Arial" w:hAnsi="Arial" w:cs="Arial"/>
              </w:rPr>
              <w:br/>
            </w:r>
          </w:p>
        </w:tc>
      </w:tr>
    </w:tbl>
    <w:p w14:paraId="6EB55977" w14:textId="77777777" w:rsidR="00183C1D" w:rsidRDefault="00183C1D">
      <w:pPr>
        <w:rPr>
          <w:rFonts w:ascii="Arial" w:eastAsia="Arial" w:hAnsi="Arial" w:cs="Arial"/>
        </w:rPr>
      </w:pPr>
    </w:p>
    <w:sectPr w:rsidR="00183C1D">
      <w:footerReference w:type="default" r:id="rId21"/>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7AAEE" w14:textId="77777777" w:rsidR="00A56A61" w:rsidRDefault="00A56A61">
      <w:pPr>
        <w:spacing w:after="0" w:line="240" w:lineRule="auto"/>
      </w:pPr>
      <w:r>
        <w:separator/>
      </w:r>
    </w:p>
  </w:endnote>
  <w:endnote w:type="continuationSeparator" w:id="0">
    <w:p w14:paraId="1750A43B" w14:textId="77777777" w:rsidR="00A56A61" w:rsidRDefault="00A56A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2378BD93-D27D-4568-A51B-C4C2BA843C0E}"/>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78C4E8D6-4228-49EC-B1FC-005037BD301F}"/>
    <w:embedBold r:id="rId3" w:fontKey="{40E52C0A-C631-4966-82E6-6F99FD53B11A}"/>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4" w:fontKey="{3844DB0B-1621-49D5-842E-BD7997365DC7}"/>
    <w:embedBold r:id="rId5" w:fontKey="{2C72CC39-5314-4989-B13E-498F87F0DDA6}"/>
    <w:embedItalic r:id="rId6" w:fontKey="{75CD9A75-C0EC-4DD5-96D0-82BF79417485}"/>
  </w:font>
  <w:font w:name="Play">
    <w:charset w:val="00"/>
    <w:family w:val="auto"/>
    <w:pitch w:val="default"/>
    <w:embedRegular r:id="rId7" w:fontKey="{7432B009-00E8-404D-9DB5-7D5508031FC9}"/>
  </w:font>
  <w:font w:name="Aptos Display">
    <w:charset w:val="00"/>
    <w:family w:val="swiss"/>
    <w:pitch w:val="variable"/>
    <w:sig w:usb0="20000287" w:usb1="00000003" w:usb2="00000000" w:usb3="00000000" w:csb0="0000019F" w:csb1="00000000"/>
    <w:embedRegular r:id="rId8" w:fontKey="{BA403617-5A8B-43DB-9DEB-AB0B86B97687}"/>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3C58A" w14:textId="77777777" w:rsidR="00183C1D" w:rsidRDefault="00811C3F">
    <w:pPr>
      <w:jc w:val="center"/>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C95CB" w14:textId="77777777" w:rsidR="00A56A61" w:rsidRDefault="00A56A61">
      <w:pPr>
        <w:spacing w:after="0" w:line="240" w:lineRule="auto"/>
      </w:pPr>
      <w:r>
        <w:separator/>
      </w:r>
    </w:p>
  </w:footnote>
  <w:footnote w:type="continuationSeparator" w:id="0">
    <w:p w14:paraId="30F770FC" w14:textId="77777777" w:rsidR="00A56A61" w:rsidRDefault="00A56A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F7A8B"/>
    <w:multiLevelType w:val="multilevel"/>
    <w:tmpl w:val="DD24484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D16240D"/>
    <w:multiLevelType w:val="multilevel"/>
    <w:tmpl w:val="7D9071AC"/>
    <w:lvl w:ilvl="0">
      <w:start w:val="1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E447D73"/>
    <w:multiLevelType w:val="multilevel"/>
    <w:tmpl w:val="F7D690F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0E9C255A"/>
    <w:multiLevelType w:val="multilevel"/>
    <w:tmpl w:val="67B871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DA9264B"/>
    <w:multiLevelType w:val="multilevel"/>
    <w:tmpl w:val="72E41FA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1FF23482"/>
    <w:multiLevelType w:val="multilevel"/>
    <w:tmpl w:val="601CA996"/>
    <w:lvl w:ilvl="0">
      <w:start w:val="5"/>
      <w:numFmt w:val="decimal"/>
      <w:lvlText w:val="%1."/>
      <w:lvlJc w:val="left"/>
      <w:pPr>
        <w:ind w:left="425" w:hanging="425"/>
      </w:pPr>
      <w:rPr>
        <w:rFonts w:ascii="Calibri" w:eastAsia="Calibri" w:hAnsi="Calibri" w:cs="Calibri"/>
        <w:b/>
        <w:bCs/>
        <w:u w:val="none"/>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2F062701"/>
    <w:multiLevelType w:val="multilevel"/>
    <w:tmpl w:val="0BA28C2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383A4D0E"/>
    <w:multiLevelType w:val="multilevel"/>
    <w:tmpl w:val="A56C96F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384B4460"/>
    <w:multiLevelType w:val="multilevel"/>
    <w:tmpl w:val="CB5E5B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3A6B6838"/>
    <w:multiLevelType w:val="multilevel"/>
    <w:tmpl w:val="0D303BA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40703867"/>
    <w:multiLevelType w:val="multilevel"/>
    <w:tmpl w:val="266A18D8"/>
    <w:lvl w:ilvl="0">
      <w:start w:val="7"/>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457F6430"/>
    <w:multiLevelType w:val="multilevel"/>
    <w:tmpl w:val="9E9A214C"/>
    <w:lvl w:ilvl="0">
      <w:start w:val="8"/>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4AB413FF"/>
    <w:multiLevelType w:val="multilevel"/>
    <w:tmpl w:val="BC50EC3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50F86E6B"/>
    <w:multiLevelType w:val="multilevel"/>
    <w:tmpl w:val="AD7E557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51DE66BC"/>
    <w:multiLevelType w:val="multilevel"/>
    <w:tmpl w:val="FBD49F6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5ED15264"/>
    <w:multiLevelType w:val="multilevel"/>
    <w:tmpl w:val="10E68ADA"/>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62CC0812"/>
    <w:multiLevelType w:val="multilevel"/>
    <w:tmpl w:val="B9A6BD3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69204EFA"/>
    <w:multiLevelType w:val="multilevel"/>
    <w:tmpl w:val="27A421B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6BB67315"/>
    <w:multiLevelType w:val="multilevel"/>
    <w:tmpl w:val="7AE40EB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6BE03A34"/>
    <w:multiLevelType w:val="multilevel"/>
    <w:tmpl w:val="3CD07C5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6E354257"/>
    <w:multiLevelType w:val="multilevel"/>
    <w:tmpl w:val="A0185A3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70071CE1"/>
    <w:multiLevelType w:val="multilevel"/>
    <w:tmpl w:val="438E12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70C50EA8"/>
    <w:multiLevelType w:val="multilevel"/>
    <w:tmpl w:val="C5E0CC7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7455243E"/>
    <w:multiLevelType w:val="multilevel"/>
    <w:tmpl w:val="218A280E"/>
    <w:lvl w:ilvl="0">
      <w:start w:val="3"/>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7913275F"/>
    <w:multiLevelType w:val="multilevel"/>
    <w:tmpl w:val="4F8E87B4"/>
    <w:lvl w:ilvl="0">
      <w:start w:val="9"/>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79C259DB"/>
    <w:multiLevelType w:val="multilevel"/>
    <w:tmpl w:val="F294C966"/>
    <w:lvl w:ilvl="0">
      <w:start w:val="4"/>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7BF24129"/>
    <w:multiLevelType w:val="multilevel"/>
    <w:tmpl w:val="EDD0DE6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 w15:restartNumberingAfterBreak="0">
    <w:nsid w:val="7EE57008"/>
    <w:multiLevelType w:val="multilevel"/>
    <w:tmpl w:val="6914A63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233811041">
    <w:abstractNumId w:val="8"/>
  </w:num>
  <w:num w:numId="2" w16cid:durableId="1851555089">
    <w:abstractNumId w:val="27"/>
  </w:num>
  <w:num w:numId="3" w16cid:durableId="565144025">
    <w:abstractNumId w:val="14"/>
  </w:num>
  <w:num w:numId="4" w16cid:durableId="1931545109">
    <w:abstractNumId w:val="15"/>
  </w:num>
  <w:num w:numId="5" w16cid:durableId="811868645">
    <w:abstractNumId w:val="5"/>
  </w:num>
  <w:num w:numId="6" w16cid:durableId="2094741994">
    <w:abstractNumId w:val="18"/>
  </w:num>
  <w:num w:numId="7" w16cid:durableId="10305600">
    <w:abstractNumId w:val="3"/>
  </w:num>
  <w:num w:numId="8" w16cid:durableId="1146627682">
    <w:abstractNumId w:val="9"/>
  </w:num>
  <w:num w:numId="9" w16cid:durableId="1898315790">
    <w:abstractNumId w:val="10"/>
  </w:num>
  <w:num w:numId="10" w16cid:durableId="818352288">
    <w:abstractNumId w:val="11"/>
  </w:num>
  <w:num w:numId="11" w16cid:durableId="1065494883">
    <w:abstractNumId w:val="20"/>
  </w:num>
  <w:num w:numId="12" w16cid:durableId="384334460">
    <w:abstractNumId w:val="7"/>
  </w:num>
  <w:num w:numId="13" w16cid:durableId="846939197">
    <w:abstractNumId w:val="24"/>
  </w:num>
  <w:num w:numId="14" w16cid:durableId="450628890">
    <w:abstractNumId w:val="17"/>
  </w:num>
  <w:num w:numId="15" w16cid:durableId="1983843907">
    <w:abstractNumId w:val="1"/>
  </w:num>
  <w:num w:numId="16" w16cid:durableId="1302884415">
    <w:abstractNumId w:val="23"/>
  </w:num>
  <w:num w:numId="17" w16cid:durableId="1960380300">
    <w:abstractNumId w:val="19"/>
  </w:num>
  <w:num w:numId="18" w16cid:durableId="1301493498">
    <w:abstractNumId w:val="22"/>
  </w:num>
  <w:num w:numId="19" w16cid:durableId="1173451507">
    <w:abstractNumId w:val="25"/>
  </w:num>
  <w:num w:numId="20" w16cid:durableId="1359116010">
    <w:abstractNumId w:val="13"/>
  </w:num>
  <w:num w:numId="21" w16cid:durableId="1226061126">
    <w:abstractNumId w:val="21"/>
  </w:num>
  <w:num w:numId="22" w16cid:durableId="1460882856">
    <w:abstractNumId w:val="12"/>
  </w:num>
  <w:num w:numId="23" w16cid:durableId="1146552890">
    <w:abstractNumId w:val="16"/>
  </w:num>
  <w:num w:numId="24" w16cid:durableId="611787665">
    <w:abstractNumId w:val="26"/>
  </w:num>
  <w:num w:numId="25" w16cid:durableId="2080982225">
    <w:abstractNumId w:val="2"/>
  </w:num>
  <w:num w:numId="26" w16cid:durableId="1348096816">
    <w:abstractNumId w:val="6"/>
  </w:num>
  <w:num w:numId="27" w16cid:durableId="1293054785">
    <w:abstractNumId w:val="4"/>
  </w:num>
  <w:num w:numId="28" w16cid:durableId="11672098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3C1D"/>
    <w:rsid w:val="00183C1D"/>
    <w:rsid w:val="0025699B"/>
    <w:rsid w:val="002910F9"/>
    <w:rsid w:val="00436676"/>
    <w:rsid w:val="004E179F"/>
    <w:rsid w:val="00571A07"/>
    <w:rsid w:val="007A327D"/>
    <w:rsid w:val="00811C3F"/>
    <w:rsid w:val="00A56A61"/>
    <w:rsid w:val="00DE4339"/>
    <w:rsid w:val="00E03434"/>
    <w:rsid w:val="00E97CCC"/>
    <w:rsid w:val="00FE76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58159"/>
  <w15:docId w15:val="{6B4A28D4-5B9E-4A67-8A7A-5160C7F5C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CC19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19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19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table" w:customStyle="1" w:styleId="TableNormal1">
    <w:name w:val="TableNormal"/>
    <w:tblPr>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CC19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19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19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19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19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19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19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19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19A4"/>
    <w:rPr>
      <w:rFonts w:eastAsiaTheme="majorEastAsia" w:cstheme="majorBidi"/>
      <w:color w:val="272727" w:themeColor="text1" w:themeTint="D8"/>
    </w:rPr>
  </w:style>
  <w:style w:type="character" w:customStyle="1" w:styleId="TitleChar">
    <w:name w:val="Title Char"/>
    <w:basedOn w:val="DefaultParagraphFont"/>
    <w:link w:val="Title"/>
    <w:uiPriority w:val="10"/>
    <w:rsid w:val="00CC19A4"/>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CC19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19A4"/>
    <w:pPr>
      <w:spacing w:before="160"/>
      <w:jc w:val="center"/>
    </w:pPr>
    <w:rPr>
      <w:i/>
      <w:iCs/>
      <w:color w:val="404040" w:themeColor="text1" w:themeTint="BF"/>
    </w:rPr>
  </w:style>
  <w:style w:type="character" w:customStyle="1" w:styleId="QuoteChar">
    <w:name w:val="Quote Char"/>
    <w:basedOn w:val="DefaultParagraphFont"/>
    <w:link w:val="Quote"/>
    <w:uiPriority w:val="29"/>
    <w:rsid w:val="00CC19A4"/>
    <w:rPr>
      <w:i/>
      <w:iCs/>
      <w:color w:val="404040" w:themeColor="text1" w:themeTint="BF"/>
    </w:rPr>
  </w:style>
  <w:style w:type="paragraph" w:styleId="ListParagraph">
    <w:name w:val="List Paragraph"/>
    <w:basedOn w:val="Normal"/>
    <w:uiPriority w:val="34"/>
    <w:qFormat/>
    <w:rsid w:val="00CC19A4"/>
    <w:pPr>
      <w:ind w:left="720"/>
      <w:contextualSpacing/>
    </w:pPr>
  </w:style>
  <w:style w:type="character" w:styleId="IntenseEmphasis">
    <w:name w:val="Intense Emphasis"/>
    <w:basedOn w:val="DefaultParagraphFont"/>
    <w:uiPriority w:val="21"/>
    <w:qFormat/>
    <w:rsid w:val="00CC19A4"/>
    <w:rPr>
      <w:i/>
      <w:iCs/>
      <w:color w:val="0F4761" w:themeColor="accent1" w:themeShade="BF"/>
    </w:rPr>
  </w:style>
  <w:style w:type="paragraph" w:styleId="IntenseQuote">
    <w:name w:val="Intense Quote"/>
    <w:basedOn w:val="Normal"/>
    <w:next w:val="Normal"/>
    <w:link w:val="IntenseQuoteChar"/>
    <w:uiPriority w:val="30"/>
    <w:qFormat/>
    <w:rsid w:val="00CC19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19A4"/>
    <w:rPr>
      <w:i/>
      <w:iCs/>
      <w:color w:val="0F4761" w:themeColor="accent1" w:themeShade="BF"/>
    </w:rPr>
  </w:style>
  <w:style w:type="character" w:styleId="IntenseReference">
    <w:name w:val="Intense Reference"/>
    <w:basedOn w:val="DefaultParagraphFont"/>
    <w:uiPriority w:val="32"/>
    <w:qFormat/>
    <w:rsid w:val="00CC19A4"/>
    <w:rPr>
      <w:b/>
      <w:bCs/>
      <w:smallCaps/>
      <w:color w:val="0F4761" w:themeColor="accent1" w:themeShade="BF"/>
      <w:spacing w:val="5"/>
    </w:rPr>
  </w:style>
  <w:style w:type="paragraph" w:styleId="Header">
    <w:name w:val="header"/>
    <w:basedOn w:val="Normal"/>
    <w:link w:val="HeaderChar"/>
    <w:uiPriority w:val="99"/>
    <w:unhideWhenUsed/>
    <w:rsid w:val="004B49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49E6"/>
  </w:style>
  <w:style w:type="paragraph" w:styleId="Footer">
    <w:name w:val="footer"/>
    <w:basedOn w:val="Normal"/>
    <w:link w:val="FooterChar"/>
    <w:uiPriority w:val="99"/>
    <w:unhideWhenUsed/>
    <w:rsid w:val="004B49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49E6"/>
  </w:style>
  <w:style w:type="paragraph" w:styleId="TOCHeading">
    <w:name w:val="TOC Heading"/>
    <w:basedOn w:val="Heading1"/>
    <w:next w:val="Normal"/>
    <w:uiPriority w:val="39"/>
    <w:unhideWhenUsed/>
    <w:qFormat/>
    <w:rsid w:val="00CC2E45"/>
    <w:pPr>
      <w:spacing w:before="240" w:after="0" w:line="259" w:lineRule="auto"/>
      <w:outlineLvl w:val="9"/>
    </w:pPr>
    <w:rPr>
      <w:sz w:val="32"/>
      <w:szCs w:val="32"/>
      <w:lang w:val="en-US"/>
    </w:rPr>
  </w:style>
  <w:style w:type="character" w:styleId="CommentReference">
    <w:name w:val="annotation reference"/>
    <w:basedOn w:val="DefaultParagraphFont"/>
    <w:uiPriority w:val="99"/>
    <w:semiHidden/>
    <w:unhideWhenUsed/>
    <w:rsid w:val="00244B53"/>
    <w:rPr>
      <w:sz w:val="16"/>
      <w:szCs w:val="16"/>
    </w:rPr>
  </w:style>
  <w:style w:type="paragraph" w:styleId="CommentText">
    <w:name w:val="annotation text"/>
    <w:basedOn w:val="Normal"/>
    <w:link w:val="CommentTextChar"/>
    <w:uiPriority w:val="99"/>
    <w:unhideWhenUsed/>
    <w:rsid w:val="00244B53"/>
    <w:pPr>
      <w:spacing w:line="240" w:lineRule="auto"/>
    </w:pPr>
    <w:rPr>
      <w:sz w:val="20"/>
      <w:szCs w:val="20"/>
    </w:rPr>
  </w:style>
  <w:style w:type="character" w:customStyle="1" w:styleId="CommentTextChar">
    <w:name w:val="Comment Text Char"/>
    <w:basedOn w:val="DefaultParagraphFont"/>
    <w:link w:val="CommentText"/>
    <w:uiPriority w:val="99"/>
    <w:rsid w:val="00244B53"/>
    <w:rPr>
      <w:sz w:val="20"/>
      <w:szCs w:val="20"/>
    </w:rPr>
  </w:style>
  <w:style w:type="paragraph" w:styleId="CommentSubject">
    <w:name w:val="annotation subject"/>
    <w:basedOn w:val="CommentText"/>
    <w:next w:val="CommentText"/>
    <w:link w:val="CommentSubjectChar"/>
    <w:uiPriority w:val="99"/>
    <w:semiHidden/>
    <w:unhideWhenUsed/>
    <w:rsid w:val="00244B53"/>
    <w:rPr>
      <w:b/>
      <w:bCs/>
    </w:rPr>
  </w:style>
  <w:style w:type="character" w:customStyle="1" w:styleId="CommentSubjectChar">
    <w:name w:val="Comment Subject Char"/>
    <w:basedOn w:val="CommentTextChar"/>
    <w:link w:val="CommentSubject"/>
    <w:uiPriority w:val="99"/>
    <w:semiHidden/>
    <w:rsid w:val="00244B53"/>
    <w:rPr>
      <w:b/>
      <w:bCs/>
      <w:sz w:val="20"/>
      <w:szCs w:val="20"/>
    </w:rPr>
  </w:style>
  <w:style w:type="character" w:styleId="Hyperlink">
    <w:name w:val="Hyperlink"/>
    <w:basedOn w:val="DefaultParagraphFont"/>
    <w:uiPriority w:val="99"/>
    <w:unhideWhenUsed/>
    <w:rsid w:val="003001B4"/>
    <w:rPr>
      <w:color w:val="467886" w:themeColor="hyperlink"/>
      <w:u w:val="single"/>
    </w:rPr>
  </w:style>
  <w:style w:type="character" w:styleId="UnresolvedMention">
    <w:name w:val="Unresolved Mention"/>
    <w:basedOn w:val="DefaultParagraphFont"/>
    <w:uiPriority w:val="99"/>
    <w:semiHidden/>
    <w:unhideWhenUsed/>
    <w:rsid w:val="003001B4"/>
    <w:rPr>
      <w:color w:val="605E5C"/>
      <w:shd w:val="clear" w:color="auto" w:fill="E1DFDD"/>
    </w:rPr>
  </w:style>
  <w:style w:type="paragraph" w:styleId="Revision">
    <w:name w:val="Revision"/>
    <w:hidden/>
    <w:uiPriority w:val="99"/>
    <w:semiHidden/>
    <w:rsid w:val="003001B4"/>
    <w:pPr>
      <w:spacing w:after="0" w:line="240" w:lineRule="auto"/>
    </w:p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paragraph" w:styleId="Subtitle">
    <w:name w:val="Subtitle"/>
    <w:basedOn w:val="Normal"/>
    <w:next w:val="Normal"/>
    <w:link w:val="SubtitleChar"/>
    <w:uiPriority w:val="11"/>
    <w:qFormat/>
    <w:rPr>
      <w:color w:val="595959"/>
      <w:sz w:val="28"/>
      <w:szCs w:val="28"/>
    </w:r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lation.gov.uk/ukpga/2017/16/contents" TargetMode="External"/><Relationship Id="rId18" Type="http://schemas.openxmlformats.org/officeDocument/2006/relationships/hyperlink" Target="https://www.gov.uk/government/publications/keeping-children-safe-in-education--2"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legislation.gov.uk/ukpga/2002/32/section/175" TargetMode="External"/><Relationship Id="rId17" Type="http://schemas.openxmlformats.org/officeDocument/2006/relationships/hyperlink" Target="https://c-cluster-110.uploads.documents.cimpress.io/v1/uploads/d71d6fd8-b99e-4327-b8fd-1ac968b768a4~110/original?tenant=vbu-digital" TargetMode="External"/><Relationship Id="rId2" Type="http://schemas.openxmlformats.org/officeDocument/2006/relationships/numbering" Target="numbering.xml"/><Relationship Id="rId16" Type="http://schemas.openxmlformats.org/officeDocument/2006/relationships/hyperlink" Target="https://www.gov.uk/government/publications/keeping-children-safe-in-education--2"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government/uploads/system/uploads/attachment_data/file/1000549/The_Children_Act_1989_guidance_and_regulations_Volume_2_care_planning__placement_and_case_review.pdf" TargetMode="External"/><Relationship Id="rId5" Type="http://schemas.openxmlformats.org/officeDocument/2006/relationships/webSettings" Target="webSettings.xml"/><Relationship Id="rId15" Type="http://schemas.openxmlformats.org/officeDocument/2006/relationships/hyperlink" Target="https://c-cluster-110.uploads.documents.cimpress.io/v1/uploads/d71d6fd8-b99e-4327-b8fd-1ac968b768a4~110/original?tenant=vbu-digital" TargetMode="External"/><Relationship Id="rId23" Type="http://schemas.openxmlformats.org/officeDocument/2006/relationships/theme" Target="theme/theme1.xml"/><Relationship Id="rId10" Type="http://schemas.openxmlformats.org/officeDocument/2006/relationships/hyperlink" Target="https://assets.publishing.service.gov.uk/media/65803fe31c0c2a000d18cf40/Working_together_to_safeguard_children_2023_-_statutory_guidance.pdf" TargetMode="External"/><Relationship Id="rId19" Type="http://schemas.openxmlformats.org/officeDocument/2006/relationships/hyperlink" Target="https://www.bdat-academies.org/bdat-business/bdat-policies/" TargetMode="External"/><Relationship Id="rId4" Type="http://schemas.openxmlformats.org/officeDocument/2006/relationships/settings" Target="settings.xml"/><Relationship Id="rId9" Type="http://schemas.openxmlformats.org/officeDocument/2006/relationships/hyperlink" Target="https://www.gov.uk/government/publications/keeping-children-safe-in-education--2" TargetMode="External"/><Relationship Id="rId14" Type="http://schemas.openxmlformats.org/officeDocument/2006/relationships/hyperlink" Target="https://assets.publishing.service.gov.uk/government/uploads/system/uploads/attachment_data/file/1040274/Teachers__Standards_Dec_2021.pdf"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QcOxbC5DZL1SBpjdDw5bDUys0g==">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5449</Words>
  <Characters>31062</Characters>
  <Application>Microsoft Office Word</Application>
  <DocSecurity>0</DocSecurity>
  <Lines>258</Lines>
  <Paragraphs>72</Paragraphs>
  <ScaleCrop>false</ScaleCrop>
  <Company/>
  <LinksUpToDate>false</LinksUpToDate>
  <CharactersWithSpaces>36439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Heather Hogg</dc:creator>
  <cp:lastModifiedBy>Karin Shields</cp:lastModifiedBy>
  <cp:revision>2</cp:revision>
  <dcterms:created xsi:type="dcterms:W3CDTF">2026-06-10T08:39:00Z</dcterms:created>
  <dcterms:modified xsi:type="dcterms:W3CDTF">2026-06-10T08:39:00Z</dcterms:modified>
</cp:coreProperties>
</file>